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93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61"/>
        <w:gridCol w:w="172"/>
        <w:gridCol w:w="1064"/>
        <w:gridCol w:w="1237"/>
        <w:gridCol w:w="882"/>
        <w:gridCol w:w="1468"/>
        <w:gridCol w:w="1430"/>
        <w:gridCol w:w="440"/>
        <w:gridCol w:w="804"/>
        <w:gridCol w:w="46"/>
        <w:gridCol w:w="851"/>
        <w:gridCol w:w="375"/>
      </w:tblGrid>
      <w:tr w:rsidR="00DA6BF5" w:rsidRPr="00C11F36" w:rsidTr="00976AFB">
        <w:tc>
          <w:tcPr>
            <w:tcW w:w="99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2AB28"/>
          </w:tcPr>
          <w:p w:rsidR="00590723" w:rsidRPr="00590723" w:rsidRDefault="00590723" w:rsidP="00E06778">
            <w:pPr>
              <w:tabs>
                <w:tab w:val="left" w:pos="420"/>
              </w:tabs>
              <w:suppressAutoHyphens/>
              <w:jc w:val="center"/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</w:pPr>
            <w:r w:rsidRPr="00590723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 xml:space="preserve">VORHABENSDATENBLATT </w:t>
            </w:r>
          </w:p>
          <w:p w:rsidR="00590723" w:rsidRDefault="00590723" w:rsidP="00E06778">
            <w:pPr>
              <w:tabs>
                <w:tab w:val="left" w:pos="284"/>
              </w:tabs>
              <w:suppressAutoHyphens/>
              <w:jc w:val="center"/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</w:pPr>
            <w:r w:rsidRPr="00590723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 xml:space="preserve">7.4.1. </w:t>
            </w:r>
            <w:r w:rsidR="00016556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>A</w:t>
            </w:r>
            <w:r w:rsidRPr="00590723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>) SOZIALE ANGELEGENHEITEN – BM</w:t>
            </w:r>
            <w:r w:rsidR="00016556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>ASK</w:t>
            </w:r>
            <w:r w:rsidRPr="00590723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 xml:space="preserve"> </w:t>
            </w:r>
          </w:p>
          <w:p w:rsidR="00B0390A" w:rsidRPr="00C11F36" w:rsidRDefault="00590723" w:rsidP="00E06778">
            <w:pPr>
              <w:tabs>
                <w:tab w:val="left" w:pos="284"/>
              </w:tabs>
              <w:suppressAutoHyphens/>
              <w:jc w:val="center"/>
              <w:rPr>
                <w:rFonts w:cs="Arial"/>
                <w:b/>
                <w:sz w:val="26"/>
                <w:szCs w:val="26"/>
              </w:rPr>
            </w:pPr>
            <w:r w:rsidRPr="00590723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>[FÖRDERUNGSGEGENST</w:t>
            </w:r>
            <w:r w:rsidR="00016556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>Ä</w:t>
            </w:r>
            <w:r w:rsidRPr="00590723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>ND</w:t>
            </w:r>
            <w:r w:rsidR="00016556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>E</w:t>
            </w:r>
            <w:r w:rsidRPr="00590723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 xml:space="preserve"> </w:t>
            </w:r>
            <w:r w:rsidR="00016556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>1-4</w:t>
            </w:r>
            <w:r w:rsidRPr="00590723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>]</w:t>
            </w:r>
          </w:p>
        </w:tc>
      </w:tr>
      <w:tr w:rsidR="00DA6BF5" w:rsidRPr="00C11F36" w:rsidTr="00976AFB">
        <w:trPr>
          <w:trHeight w:hRule="exact" w:val="122"/>
        </w:trPr>
        <w:tc>
          <w:tcPr>
            <w:tcW w:w="993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DA6BF5" w:rsidRPr="00C11F36" w:rsidRDefault="00DA6BF5" w:rsidP="00E06778">
            <w:pPr>
              <w:suppressAutoHyphens/>
              <w:ind w:right="23"/>
              <w:jc w:val="both"/>
              <w:rPr>
                <w:rFonts w:cs="Arial"/>
                <w:b/>
              </w:rPr>
            </w:pPr>
          </w:p>
        </w:tc>
      </w:tr>
      <w:tr w:rsidR="00B871E3" w:rsidRPr="00C11F36" w:rsidTr="00976AFB">
        <w:trPr>
          <w:trHeight w:hRule="exact" w:val="379"/>
        </w:trPr>
        <w:tc>
          <w:tcPr>
            <w:tcW w:w="99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C751BC" w:rsidRPr="00C11F36" w:rsidRDefault="00C751BC" w:rsidP="00E06778">
            <w:pPr>
              <w:tabs>
                <w:tab w:val="left" w:pos="284"/>
              </w:tabs>
              <w:suppressAutoHyphens/>
              <w:jc w:val="both"/>
              <w:rPr>
                <w:rFonts w:cs="Arial"/>
                <w:b/>
              </w:rPr>
            </w:pPr>
            <w:r w:rsidRPr="00C11F36">
              <w:rPr>
                <w:rFonts w:cs="Arial"/>
                <w:b/>
              </w:rPr>
              <w:t xml:space="preserve">Beschreibung des Vorhabens </w:t>
            </w:r>
            <w:r w:rsidRPr="00C11F36">
              <w:rPr>
                <w:rFonts w:cs="Arial"/>
              </w:rPr>
              <w:t>(alternativ ist ein Verweis auf ersatzweise Beilagen zulässig)</w:t>
            </w:r>
          </w:p>
        </w:tc>
      </w:tr>
      <w:tr w:rsidR="00B871E3" w:rsidRPr="00C11F36" w:rsidTr="00976AFB">
        <w:trPr>
          <w:trHeight w:hRule="exact" w:val="28"/>
        </w:trPr>
        <w:tc>
          <w:tcPr>
            <w:tcW w:w="9930" w:type="dxa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871E3" w:rsidRPr="00C11F36" w:rsidRDefault="00B871E3" w:rsidP="00E06778">
            <w:pPr>
              <w:suppressAutoHyphens/>
              <w:jc w:val="both"/>
              <w:rPr>
                <w:rFonts w:cs="Arial"/>
              </w:rPr>
            </w:pPr>
          </w:p>
        </w:tc>
      </w:tr>
      <w:tr w:rsidR="00DC54EF" w:rsidRPr="00824A01" w:rsidTr="00824A01">
        <w:trPr>
          <w:trHeight w:hRule="exact" w:val="312"/>
        </w:trPr>
        <w:tc>
          <w:tcPr>
            <w:tcW w:w="9930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DC54EF" w:rsidRPr="00590723" w:rsidRDefault="00590723" w:rsidP="00E06778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</w:rPr>
            </w:pPr>
            <w:r w:rsidRPr="00590723">
              <w:rPr>
                <w:rFonts w:cs="Arial"/>
                <w:b/>
              </w:rPr>
              <w:t>1</w:t>
            </w:r>
            <w:r w:rsidR="00824A01">
              <w:rPr>
                <w:rFonts w:cs="Arial"/>
                <w:b/>
              </w:rPr>
              <w:t>. Angaben zum Förderungswerber</w:t>
            </w:r>
          </w:p>
        </w:tc>
      </w:tr>
      <w:tr w:rsidR="005451BD" w:rsidRPr="00C11F36" w:rsidTr="00E06778">
        <w:trPr>
          <w:trHeight w:val="234"/>
        </w:trPr>
        <w:tc>
          <w:tcPr>
            <w:tcW w:w="7854" w:type="dxa"/>
            <w:gridSpan w:val="8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451BD" w:rsidRPr="00C11F36" w:rsidRDefault="005451BD" w:rsidP="00E06778">
            <w:pPr>
              <w:suppressAutoHyphens/>
              <w:spacing w:line="264" w:lineRule="auto"/>
              <w:rPr>
                <w:rFonts w:cs="Arial"/>
              </w:rPr>
            </w:pPr>
            <w:r w:rsidRPr="0030527A">
              <w:rPr>
                <w:rFonts w:cs="Arial"/>
              </w:rPr>
              <w:t>Ist eine Gebietskörperschaft am Förderungswerber beteiligt?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BD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67656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Ja</w:t>
            </w:r>
          </w:p>
        </w:tc>
        <w:tc>
          <w:tcPr>
            <w:tcW w:w="12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1BD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28993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Nein</w:t>
            </w:r>
          </w:p>
        </w:tc>
      </w:tr>
      <w:tr w:rsidR="005451BD" w:rsidRPr="00C11F36" w:rsidTr="00E06778">
        <w:trPr>
          <w:trHeight w:val="334"/>
        </w:trPr>
        <w:tc>
          <w:tcPr>
            <w:tcW w:w="7854" w:type="dxa"/>
            <w:gridSpan w:val="8"/>
            <w:tcBorders>
              <w:top w:val="single" w:sz="2" w:space="0" w:color="auto"/>
              <w:left w:val="single" w:sz="8" w:space="0" w:color="auto"/>
              <w:right w:val="nil"/>
            </w:tcBorders>
            <w:vAlign w:val="center"/>
          </w:tcPr>
          <w:p w:rsidR="005451BD" w:rsidRPr="00C11F36" w:rsidRDefault="005451BD" w:rsidP="00E06778">
            <w:pPr>
              <w:suppressAutoHyphens/>
              <w:spacing w:line="264" w:lineRule="auto"/>
              <w:rPr>
                <w:rFonts w:cs="Arial"/>
              </w:rPr>
            </w:pPr>
            <w:r w:rsidRPr="0030527A">
              <w:rPr>
                <w:rFonts w:cs="Arial"/>
              </w:rPr>
              <w:t>Wenn ja, wie hoch ist der Prozentanteil?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51BD" w:rsidRPr="00C11F36" w:rsidRDefault="005451BD" w:rsidP="00E06778">
            <w:pPr>
              <w:suppressAutoHyphens/>
              <w:spacing w:line="264" w:lineRule="auto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BD" w:rsidRPr="00C11F36" w:rsidRDefault="005451BD" w:rsidP="00E06778">
            <w:pPr>
              <w:suppressAutoHyphens/>
              <w:spacing w:line="264" w:lineRule="auto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  <w:tc>
          <w:tcPr>
            <w:tcW w:w="3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1BD" w:rsidRPr="00C11F36" w:rsidRDefault="005451BD" w:rsidP="00E06778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%</w:t>
            </w:r>
          </w:p>
        </w:tc>
      </w:tr>
      <w:tr w:rsidR="005451BD" w:rsidRPr="00C11F36" w:rsidTr="00E06778">
        <w:trPr>
          <w:trHeight w:val="234"/>
        </w:trPr>
        <w:tc>
          <w:tcPr>
            <w:tcW w:w="7854" w:type="dxa"/>
            <w:gridSpan w:val="8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451BD" w:rsidRPr="00C11F36" w:rsidRDefault="005451BD" w:rsidP="00E06778">
            <w:pPr>
              <w:suppressAutoHyphens/>
              <w:spacing w:line="264" w:lineRule="auto"/>
              <w:rPr>
                <w:rFonts w:cs="Arial"/>
              </w:rPr>
            </w:pPr>
            <w:r w:rsidRPr="00590723">
              <w:rPr>
                <w:rFonts w:cs="Arial"/>
              </w:rPr>
              <w:t xml:space="preserve">Unterliegt der Förderungswerber dem </w:t>
            </w:r>
            <w:r>
              <w:rPr>
                <w:rFonts w:cs="Arial"/>
              </w:rPr>
              <w:t>Bundesvergabegesetz (</w:t>
            </w:r>
            <w:proofErr w:type="spellStart"/>
            <w:r w:rsidRPr="00590723">
              <w:rPr>
                <w:rFonts w:cs="Arial"/>
              </w:rPr>
              <w:t>BVergG</w:t>
            </w:r>
            <w:proofErr w:type="spellEnd"/>
            <w:r>
              <w:rPr>
                <w:rFonts w:cs="Arial"/>
              </w:rPr>
              <w:t>)</w:t>
            </w:r>
            <w:r w:rsidRPr="00590723">
              <w:rPr>
                <w:rFonts w:cs="Arial"/>
              </w:rPr>
              <w:t>?</w:t>
            </w:r>
            <w:r w:rsidRPr="00590723">
              <w:rPr>
                <w:rFonts w:cs="Arial"/>
              </w:rPr>
              <w:tab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BD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91670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451BD" w:rsidRPr="00E05F65">
              <w:rPr>
                <w:rFonts w:cs="Arial"/>
              </w:rPr>
              <w:t xml:space="preserve"> </w:t>
            </w:r>
            <w:r w:rsidR="005451BD">
              <w:rPr>
                <w:rFonts w:cs="Arial"/>
              </w:rPr>
              <w:t>Ja</w:t>
            </w:r>
          </w:p>
        </w:tc>
        <w:tc>
          <w:tcPr>
            <w:tcW w:w="12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1BD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91924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451BD" w:rsidRPr="00E05F65">
              <w:rPr>
                <w:rFonts w:cs="Arial"/>
              </w:rPr>
              <w:t xml:space="preserve"> </w:t>
            </w:r>
            <w:r w:rsidR="005451BD">
              <w:rPr>
                <w:rFonts w:cs="Arial"/>
              </w:rPr>
              <w:t>Nein</w:t>
            </w:r>
          </w:p>
        </w:tc>
      </w:tr>
      <w:tr w:rsidR="005451BD" w:rsidRPr="00C11F36" w:rsidTr="005451BD">
        <w:trPr>
          <w:trHeight w:val="234"/>
        </w:trPr>
        <w:tc>
          <w:tcPr>
            <w:tcW w:w="7854" w:type="dxa"/>
            <w:gridSpan w:val="8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451BD" w:rsidRPr="00C11F36" w:rsidRDefault="00F52E6B" w:rsidP="00E06778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Gibt es einen Betrauungsakt</w:t>
            </w:r>
            <w:r w:rsidR="005451BD" w:rsidRPr="00590723">
              <w:rPr>
                <w:rFonts w:cs="Arial"/>
              </w:rPr>
              <w:t xml:space="preserve"> für die zu erbringende Leistung?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BD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48825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451BD" w:rsidRPr="00E05F65">
              <w:rPr>
                <w:rFonts w:cs="Arial"/>
              </w:rPr>
              <w:t xml:space="preserve"> </w:t>
            </w:r>
            <w:r w:rsidR="005451BD">
              <w:rPr>
                <w:rFonts w:cs="Arial"/>
              </w:rPr>
              <w:t>Ja</w:t>
            </w:r>
          </w:p>
        </w:tc>
        <w:tc>
          <w:tcPr>
            <w:tcW w:w="12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1BD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509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451BD" w:rsidRPr="00E05F65">
              <w:rPr>
                <w:rFonts w:cs="Arial"/>
              </w:rPr>
              <w:t xml:space="preserve"> </w:t>
            </w:r>
            <w:r w:rsidR="005451BD">
              <w:rPr>
                <w:rFonts w:cs="Arial"/>
              </w:rPr>
              <w:t>Nein</w:t>
            </w:r>
          </w:p>
        </w:tc>
      </w:tr>
      <w:tr w:rsidR="00520F3E" w:rsidRPr="00C11F36" w:rsidTr="00461016">
        <w:trPr>
          <w:trHeight w:hRule="exact" w:val="262"/>
        </w:trPr>
        <w:tc>
          <w:tcPr>
            <w:tcW w:w="1161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B0390A" w:rsidRDefault="00B0390A" w:rsidP="00E06778">
            <w:pPr>
              <w:suppressAutoHyphens/>
              <w:rPr>
                <w:rFonts w:cs="Arial"/>
              </w:rPr>
            </w:pPr>
          </w:p>
          <w:p w:rsidR="00461016" w:rsidRPr="00461016" w:rsidRDefault="00461016" w:rsidP="00E06778">
            <w:pPr>
              <w:suppressAutoHyphens/>
              <w:rPr>
                <w:rFonts w:cs="Arial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Pr="00C11F36" w:rsidRDefault="00520F3E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1237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Pr="00C11F36" w:rsidRDefault="00520F3E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Pr="00C11F36" w:rsidRDefault="00520F3E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Pr="00C11F36" w:rsidRDefault="00520F3E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Default="00520F3E" w:rsidP="00E06778">
            <w:pPr>
              <w:suppressAutoHyphens/>
              <w:jc w:val="both"/>
              <w:rPr>
                <w:rFonts w:cs="Arial"/>
              </w:rPr>
            </w:pPr>
          </w:p>
          <w:p w:rsidR="00461016" w:rsidRDefault="00461016" w:rsidP="00E06778">
            <w:pPr>
              <w:suppressAutoHyphens/>
              <w:jc w:val="both"/>
              <w:rPr>
                <w:rFonts w:cs="Arial"/>
              </w:rPr>
            </w:pPr>
          </w:p>
          <w:p w:rsidR="00461016" w:rsidRDefault="00461016" w:rsidP="00E06778">
            <w:pPr>
              <w:suppressAutoHyphens/>
              <w:jc w:val="both"/>
              <w:rPr>
                <w:rFonts w:cs="Arial"/>
              </w:rPr>
            </w:pPr>
          </w:p>
          <w:p w:rsidR="00461016" w:rsidRPr="00C11F36" w:rsidRDefault="00461016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1244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Pr="00C11F36" w:rsidRDefault="00520F3E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1272" w:type="dxa"/>
            <w:gridSpan w:val="3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Pr="00C11F36" w:rsidRDefault="00520F3E" w:rsidP="00E06778">
            <w:pPr>
              <w:suppressAutoHyphens/>
              <w:jc w:val="both"/>
              <w:rPr>
                <w:rFonts w:cs="Arial"/>
              </w:rPr>
            </w:pPr>
          </w:p>
        </w:tc>
      </w:tr>
      <w:tr w:rsidR="00461016" w:rsidRPr="00C11F36" w:rsidTr="00461016">
        <w:trPr>
          <w:trHeight w:hRule="exact" w:val="281"/>
        </w:trPr>
        <w:tc>
          <w:tcPr>
            <w:tcW w:w="99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61016" w:rsidRPr="00C11F36" w:rsidRDefault="00461016" w:rsidP="00E06778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</w:rPr>
            </w:pPr>
            <w:r w:rsidRPr="00C11F36">
              <w:rPr>
                <w:rFonts w:cs="Arial"/>
                <w:b/>
              </w:rPr>
              <w:t>2.</w:t>
            </w:r>
            <w:r w:rsidRPr="00C11F36">
              <w:rPr>
                <w:rFonts w:cs="Arial"/>
                <w:b/>
              </w:rPr>
              <w:tab/>
            </w:r>
            <w:r w:rsidRPr="00461016">
              <w:rPr>
                <w:rFonts w:cs="Arial"/>
                <w:b/>
              </w:rPr>
              <w:t>Da</w:t>
            </w:r>
            <w:r w:rsidR="00824A01">
              <w:rPr>
                <w:rFonts w:cs="Arial"/>
                <w:b/>
              </w:rPr>
              <w:t>rstellung der Ausgangssituation</w:t>
            </w:r>
          </w:p>
        </w:tc>
      </w:tr>
      <w:tr w:rsidR="00461016" w:rsidRPr="00C11F36" w:rsidTr="00016556">
        <w:trPr>
          <w:trHeight w:hRule="exact" w:val="28"/>
        </w:trPr>
        <w:tc>
          <w:tcPr>
            <w:tcW w:w="9930" w:type="dxa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461016" w:rsidRPr="00C11F36" w:rsidRDefault="00461016" w:rsidP="00E06778">
            <w:pPr>
              <w:tabs>
                <w:tab w:val="left" w:pos="397"/>
              </w:tabs>
              <w:suppressAutoHyphens/>
              <w:ind w:left="397" w:hanging="397"/>
              <w:jc w:val="both"/>
              <w:rPr>
                <w:rFonts w:cs="Arial"/>
              </w:rPr>
            </w:pPr>
          </w:p>
        </w:tc>
      </w:tr>
      <w:tr w:rsidR="00461016" w:rsidRPr="00C11F36" w:rsidTr="00461016">
        <w:trPr>
          <w:trHeight w:hRule="exact" w:val="327"/>
        </w:trPr>
        <w:tc>
          <w:tcPr>
            <w:tcW w:w="9930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61016" w:rsidRPr="00C11F36" w:rsidRDefault="00461016" w:rsidP="00E06778">
            <w:pPr>
              <w:tabs>
                <w:tab w:val="left" w:pos="397"/>
              </w:tabs>
              <w:suppressAutoHyphens/>
              <w:ind w:left="397" w:hanging="397"/>
              <w:jc w:val="both"/>
              <w:rPr>
                <w:rFonts w:cs="Arial"/>
              </w:rPr>
            </w:pPr>
            <w:r w:rsidRPr="00461016">
              <w:rPr>
                <w:rFonts w:cs="Arial"/>
              </w:rPr>
              <w:t>2.1. Was kennzeichnet die derzeitige Situation?</w:t>
            </w:r>
            <w:r w:rsidRPr="00461016">
              <w:rPr>
                <w:rFonts w:cs="Arial"/>
              </w:rPr>
              <w:tab/>
            </w:r>
          </w:p>
        </w:tc>
      </w:tr>
      <w:tr w:rsidR="005451BD" w:rsidRPr="00C11F36" w:rsidTr="00016556">
        <w:trPr>
          <w:trHeight w:val="312"/>
        </w:trPr>
        <w:tc>
          <w:tcPr>
            <w:tcW w:w="9930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451BD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5451BD" w:rsidRPr="00C11F36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</w:tr>
      <w:tr w:rsidR="00461016" w:rsidRPr="00C11F36" w:rsidTr="00016556">
        <w:trPr>
          <w:trHeight w:hRule="exact" w:val="327"/>
        </w:trPr>
        <w:tc>
          <w:tcPr>
            <w:tcW w:w="9930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61016" w:rsidRPr="00C11F36" w:rsidRDefault="00461016" w:rsidP="00E06778">
            <w:pPr>
              <w:tabs>
                <w:tab w:val="left" w:pos="397"/>
              </w:tabs>
              <w:suppressAutoHyphens/>
              <w:ind w:left="397" w:hanging="397"/>
              <w:jc w:val="both"/>
              <w:rPr>
                <w:rFonts w:cs="Arial"/>
              </w:rPr>
            </w:pPr>
            <w:r w:rsidRPr="00461016">
              <w:rPr>
                <w:rFonts w:cs="Arial"/>
              </w:rPr>
              <w:t>2.2. Welche Maßnahmen wurden bisher unternommen?</w:t>
            </w:r>
          </w:p>
        </w:tc>
      </w:tr>
      <w:tr w:rsidR="005451BD" w:rsidRPr="00C11F36" w:rsidTr="00016556">
        <w:trPr>
          <w:trHeight w:val="312"/>
        </w:trPr>
        <w:tc>
          <w:tcPr>
            <w:tcW w:w="9930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451BD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5451BD" w:rsidRPr="00C11F36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</w:tr>
      <w:tr w:rsidR="00461016" w:rsidRPr="00C11F36" w:rsidTr="00FE2C56">
        <w:trPr>
          <w:trHeight w:hRule="exact" w:val="370"/>
        </w:trPr>
        <w:tc>
          <w:tcPr>
            <w:tcW w:w="9930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61016" w:rsidRPr="00461016" w:rsidRDefault="00FE2C56" w:rsidP="004E5750">
            <w:pPr>
              <w:tabs>
                <w:tab w:val="left" w:pos="397"/>
              </w:tabs>
              <w:suppressAutoHyphens/>
              <w:ind w:left="397" w:hanging="397"/>
              <w:rPr>
                <w:rFonts w:cs="Arial"/>
                <w:color w:val="FFFFFF" w:themeColor="background1"/>
              </w:rPr>
            </w:pPr>
            <w:r w:rsidRPr="00E05F65">
              <w:rPr>
                <w:rFonts w:cs="Arial"/>
              </w:rPr>
              <w:t xml:space="preserve">2.3. Wird der lokale Bedarf </w:t>
            </w:r>
            <w:r w:rsidR="004E5750">
              <w:rPr>
                <w:rFonts w:cs="Arial"/>
              </w:rPr>
              <w:t xml:space="preserve">(im Bezirk) </w:t>
            </w:r>
            <w:r w:rsidRPr="00E05F65">
              <w:rPr>
                <w:rFonts w:cs="Arial"/>
              </w:rPr>
              <w:t>an sozialen Dienstleistungen abgedeckt?</w:t>
            </w:r>
            <w:r>
              <w:rPr>
                <w:rFonts w:cs="Arial"/>
              </w:rPr>
              <w:t xml:space="preserve">                    </w:t>
            </w:r>
            <w:r w:rsidR="004E5750">
              <w:rPr>
                <w:rFonts w:cs="Arial"/>
              </w:rPr>
              <w:t xml:space="preserve">   </w:t>
            </w:r>
            <w:r>
              <w:rPr>
                <w:rFonts w:cs="Arial"/>
              </w:rPr>
              <w:t xml:space="preserve">     </w:t>
            </w:r>
            <w:r w:rsidR="00461016" w:rsidRPr="00461016">
              <w:rPr>
                <w:rFonts w:cs="Arial"/>
                <w:color w:val="FFFFFF" w:themeColor="background1"/>
                <w:highlight w:val="black"/>
              </w:rPr>
              <w:t>K1</w:t>
            </w:r>
          </w:p>
        </w:tc>
      </w:tr>
      <w:tr w:rsidR="005451BD" w:rsidRPr="00C11F36" w:rsidTr="00016556">
        <w:trPr>
          <w:trHeight w:val="312"/>
        </w:trPr>
        <w:tc>
          <w:tcPr>
            <w:tcW w:w="9930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451BD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5451BD" w:rsidRPr="00C11F36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</w:tr>
      <w:tr w:rsidR="00C56644" w:rsidRPr="00C11F36" w:rsidTr="00824A01">
        <w:trPr>
          <w:trHeight w:hRule="exact" w:val="211"/>
        </w:trPr>
        <w:tc>
          <w:tcPr>
            <w:tcW w:w="11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824A01" w:rsidRPr="00C11F36" w:rsidRDefault="00824A01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1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824A01" w:rsidRPr="00C11F36" w:rsidRDefault="00824A01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23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C56644" w:rsidRPr="00C11F36" w:rsidRDefault="00C56644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C56644" w:rsidRPr="00C11F36" w:rsidRDefault="00C56644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C56644" w:rsidRPr="00C11F36" w:rsidRDefault="00C56644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C56644" w:rsidRPr="00C11F36" w:rsidRDefault="00C56644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C56644" w:rsidRPr="00C11F36" w:rsidRDefault="00C56644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12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C56644" w:rsidRPr="00C11F36" w:rsidRDefault="00C56644" w:rsidP="00E06778">
            <w:pPr>
              <w:suppressAutoHyphens/>
              <w:jc w:val="both"/>
              <w:rPr>
                <w:rFonts w:cs="Arial"/>
              </w:rPr>
            </w:pPr>
          </w:p>
        </w:tc>
      </w:tr>
      <w:tr w:rsidR="00824A01" w:rsidRPr="00C11F36" w:rsidTr="00016556">
        <w:trPr>
          <w:trHeight w:hRule="exact" w:val="379"/>
        </w:trPr>
        <w:tc>
          <w:tcPr>
            <w:tcW w:w="99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24A01" w:rsidRPr="00C11F36" w:rsidRDefault="00824A01" w:rsidP="00E06778">
            <w:pPr>
              <w:tabs>
                <w:tab w:val="left" w:pos="284"/>
              </w:tabs>
              <w:suppressAutoHyphens/>
              <w:jc w:val="both"/>
              <w:rPr>
                <w:rFonts w:cs="Arial"/>
                <w:b/>
              </w:rPr>
            </w:pPr>
            <w:r w:rsidRPr="00824A01">
              <w:rPr>
                <w:rFonts w:cs="Arial"/>
                <w:b/>
              </w:rPr>
              <w:t>3. Darstellung der Ziele für das Vorhaben</w:t>
            </w:r>
          </w:p>
        </w:tc>
      </w:tr>
      <w:tr w:rsidR="00824A01" w:rsidRPr="00C11F36" w:rsidTr="00016556">
        <w:trPr>
          <w:trHeight w:hRule="exact" w:val="28"/>
        </w:trPr>
        <w:tc>
          <w:tcPr>
            <w:tcW w:w="9930" w:type="dxa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24A01" w:rsidRPr="00C11F36" w:rsidRDefault="00824A01" w:rsidP="00E06778">
            <w:pPr>
              <w:suppressAutoHyphens/>
              <w:jc w:val="both"/>
              <w:rPr>
                <w:rFonts w:cs="Arial"/>
              </w:rPr>
            </w:pPr>
          </w:p>
        </w:tc>
      </w:tr>
      <w:tr w:rsidR="00824A01" w:rsidRPr="00C11F36" w:rsidTr="00016556">
        <w:trPr>
          <w:trHeight w:hRule="exact" w:val="327"/>
        </w:trPr>
        <w:tc>
          <w:tcPr>
            <w:tcW w:w="9930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24A01" w:rsidRPr="00C11F36" w:rsidRDefault="00824A01" w:rsidP="00E06778">
            <w:pPr>
              <w:tabs>
                <w:tab w:val="left" w:pos="397"/>
              </w:tabs>
              <w:suppressAutoHyphens/>
              <w:ind w:left="397" w:hanging="397"/>
              <w:jc w:val="both"/>
              <w:rPr>
                <w:rFonts w:cs="Arial"/>
              </w:rPr>
            </w:pPr>
            <w:r w:rsidRPr="00824A01">
              <w:rPr>
                <w:rFonts w:cs="Arial"/>
              </w:rPr>
              <w:t>3.1. Welche Ziele sollen mit dem Vorhaben erreicht werden?</w:t>
            </w:r>
          </w:p>
        </w:tc>
      </w:tr>
      <w:tr w:rsidR="005451BD" w:rsidRPr="00C11F36" w:rsidTr="00016556">
        <w:trPr>
          <w:trHeight w:val="312"/>
        </w:trPr>
        <w:tc>
          <w:tcPr>
            <w:tcW w:w="9930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451BD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5451BD" w:rsidRPr="00C11F36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</w:tr>
      <w:tr w:rsidR="00824A01" w:rsidRPr="00C11F36" w:rsidTr="00FE2C56">
        <w:trPr>
          <w:trHeight w:hRule="exact" w:val="1061"/>
        </w:trPr>
        <w:tc>
          <w:tcPr>
            <w:tcW w:w="9930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E2C56" w:rsidRDefault="00824A01" w:rsidP="00E06778">
            <w:pPr>
              <w:tabs>
                <w:tab w:val="left" w:pos="397"/>
              </w:tabs>
              <w:suppressAutoHyphens/>
              <w:ind w:left="397" w:hanging="397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3.2. </w:t>
            </w:r>
            <w:r w:rsidR="00FE2C56" w:rsidRPr="00E05F65">
              <w:rPr>
                <w:rFonts w:cs="Arial"/>
              </w:rPr>
              <w:t xml:space="preserve">Leistet das Vorhaben einen tatsächlichen Beitrag zur Verbesserung für die ländliche </w:t>
            </w:r>
          </w:p>
          <w:p w:rsidR="00FE2C56" w:rsidRDefault="00FE2C56" w:rsidP="00E06778">
            <w:pPr>
              <w:tabs>
                <w:tab w:val="left" w:pos="397"/>
              </w:tabs>
              <w:suppressAutoHyphens/>
              <w:ind w:left="397" w:firstLine="29"/>
              <w:jc w:val="both"/>
              <w:rPr>
                <w:rFonts w:cs="Arial"/>
              </w:rPr>
            </w:pPr>
            <w:r w:rsidRPr="00E05F65">
              <w:rPr>
                <w:rFonts w:cs="Arial"/>
              </w:rPr>
              <w:t>Bevölkerung beim Zugang zu und der Versorgung mit sozialen Dienstle</w:t>
            </w:r>
            <w:r>
              <w:rPr>
                <w:rFonts w:cs="Arial"/>
              </w:rPr>
              <w:t xml:space="preserve">istungen? Wie hoch ist die Zahl </w:t>
            </w:r>
            <w:r w:rsidRPr="00E05F65">
              <w:rPr>
                <w:rFonts w:cs="Arial"/>
              </w:rPr>
              <w:t>an potenziellen Nutznießer</w:t>
            </w:r>
            <w:r>
              <w:rPr>
                <w:rFonts w:cs="Arial"/>
              </w:rPr>
              <w:t>*</w:t>
            </w:r>
            <w:r w:rsidRPr="00E05F65">
              <w:rPr>
                <w:rFonts w:cs="Arial"/>
              </w:rPr>
              <w:t>Innen in Relation zu der relevanten lokalen Bev</w:t>
            </w:r>
            <w:r>
              <w:rPr>
                <w:rFonts w:cs="Arial"/>
              </w:rPr>
              <w:t xml:space="preserve">ölkerung </w:t>
            </w:r>
          </w:p>
          <w:p w:rsidR="00824A01" w:rsidRPr="00C11F36" w:rsidRDefault="00FE2C56" w:rsidP="004E5750">
            <w:pPr>
              <w:tabs>
                <w:tab w:val="left" w:pos="397"/>
              </w:tabs>
              <w:suppressAutoHyphens/>
              <w:ind w:left="397" w:firstLine="29"/>
              <w:jc w:val="both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="004E5750">
              <w:rPr>
                <w:rFonts w:cs="Arial"/>
              </w:rPr>
              <w:t>im</w:t>
            </w:r>
            <w:r w:rsidRPr="00E05F65">
              <w:rPr>
                <w:rFonts w:cs="Arial"/>
              </w:rPr>
              <w:t xml:space="preserve"> Bezirk)?</w:t>
            </w:r>
            <w:r>
              <w:rPr>
                <w:rFonts w:cs="Arial"/>
              </w:rPr>
              <w:t xml:space="preserve">                                                                                      </w:t>
            </w:r>
            <w:r w:rsidR="004E5750">
              <w:rPr>
                <w:rFonts w:cs="Arial"/>
              </w:rPr>
              <w:t xml:space="preserve">               </w:t>
            </w:r>
            <w:r>
              <w:rPr>
                <w:rFonts w:cs="Arial"/>
              </w:rPr>
              <w:t xml:space="preserve">                     </w:t>
            </w:r>
            <w:r w:rsidR="00824A01" w:rsidRPr="00824A01">
              <w:rPr>
                <w:rFonts w:cs="Arial"/>
                <w:color w:val="FFFFFF" w:themeColor="background1"/>
                <w:highlight w:val="black"/>
              </w:rPr>
              <w:t>K</w:t>
            </w:r>
            <w:r w:rsidRPr="00FE2C56">
              <w:rPr>
                <w:rFonts w:cs="Arial"/>
                <w:color w:val="FFFFFF" w:themeColor="background1"/>
                <w:highlight w:val="black"/>
              </w:rPr>
              <w:t>2</w:t>
            </w:r>
          </w:p>
        </w:tc>
      </w:tr>
      <w:tr w:rsidR="005451BD" w:rsidRPr="00C11F36" w:rsidTr="00016556">
        <w:trPr>
          <w:trHeight w:val="312"/>
        </w:trPr>
        <w:tc>
          <w:tcPr>
            <w:tcW w:w="9930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451BD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5451BD" w:rsidRPr="00C11F36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</w:tr>
      <w:tr w:rsidR="00FE2C56" w:rsidRPr="00C11F36" w:rsidTr="00FE2C56">
        <w:trPr>
          <w:trHeight w:hRule="exact" w:val="789"/>
        </w:trPr>
        <w:tc>
          <w:tcPr>
            <w:tcW w:w="9930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E2C56" w:rsidRDefault="00FE2C56" w:rsidP="00E06778">
            <w:pPr>
              <w:tabs>
                <w:tab w:val="left" w:pos="567"/>
              </w:tabs>
              <w:suppressAutoHyphens/>
              <w:ind w:left="397" w:hanging="397"/>
              <w:jc w:val="both"/>
              <w:rPr>
                <w:rFonts w:cs="Arial"/>
              </w:rPr>
            </w:pPr>
            <w:r w:rsidRPr="00824A01">
              <w:rPr>
                <w:rFonts w:cs="Arial"/>
              </w:rPr>
              <w:t xml:space="preserve">3.3. </w:t>
            </w:r>
            <w:r w:rsidRPr="00E05F65">
              <w:rPr>
                <w:rFonts w:cs="Arial"/>
              </w:rPr>
              <w:t xml:space="preserve">Wie hoch wird die Bedeutung des Vorhabens für die Region eingeschätzt? </w:t>
            </w:r>
          </w:p>
          <w:p w:rsidR="00FE2C56" w:rsidRPr="00C11F36" w:rsidRDefault="00FE2C56" w:rsidP="00E06778">
            <w:pPr>
              <w:tabs>
                <w:tab w:val="left" w:pos="567"/>
              </w:tabs>
              <w:suppressAutoHyphens/>
              <w:ind w:left="397" w:firstLine="29"/>
              <w:jc w:val="both"/>
              <w:rPr>
                <w:rFonts w:cs="Arial"/>
              </w:rPr>
            </w:pPr>
            <w:r w:rsidRPr="00E05F65">
              <w:rPr>
                <w:rFonts w:cs="Arial"/>
              </w:rPr>
              <w:t>(Angaben zu: langfristige Beschäftigungswirkung, Impuls für die Wirtschaft, Verhinderung von Abwanderung):</w:t>
            </w:r>
            <w:r>
              <w:rPr>
                <w:rFonts w:cs="Arial"/>
              </w:rPr>
              <w:tab/>
              <w:t xml:space="preserve">                                                                                                                         </w:t>
            </w:r>
            <w:r w:rsidRPr="00824A01">
              <w:rPr>
                <w:rFonts w:cs="Arial"/>
                <w:color w:val="FFFFFF" w:themeColor="background1"/>
                <w:highlight w:val="black"/>
              </w:rPr>
              <w:t>K</w:t>
            </w:r>
            <w:r w:rsidRPr="00FE2C56">
              <w:rPr>
                <w:rFonts w:cs="Arial"/>
                <w:color w:val="FFFFFF" w:themeColor="background1"/>
                <w:highlight w:val="black"/>
              </w:rPr>
              <w:t>3</w:t>
            </w:r>
          </w:p>
        </w:tc>
      </w:tr>
      <w:tr w:rsidR="00FE2C56" w:rsidRPr="00C11F36" w:rsidTr="00706F37">
        <w:trPr>
          <w:trHeight w:val="312"/>
        </w:trPr>
        <w:tc>
          <w:tcPr>
            <w:tcW w:w="9930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FE2C56" w:rsidRDefault="00FE2C56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FE2C56" w:rsidRPr="00C11F36" w:rsidRDefault="00FE2C56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</w:tr>
      <w:tr w:rsidR="00824A01" w:rsidRPr="00C11F36" w:rsidTr="00FE2C56">
        <w:trPr>
          <w:trHeight w:hRule="exact" w:val="642"/>
        </w:trPr>
        <w:tc>
          <w:tcPr>
            <w:tcW w:w="9930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24A01" w:rsidRPr="00C11F36" w:rsidRDefault="00824A01" w:rsidP="00E06778">
            <w:pPr>
              <w:tabs>
                <w:tab w:val="left" w:pos="567"/>
              </w:tabs>
              <w:suppressAutoHyphens/>
              <w:ind w:left="426" w:hanging="426"/>
              <w:jc w:val="both"/>
              <w:rPr>
                <w:rFonts w:cs="Arial"/>
              </w:rPr>
            </w:pPr>
            <w:r w:rsidRPr="00824A01">
              <w:rPr>
                <w:rFonts w:cs="Arial"/>
              </w:rPr>
              <w:t>3.</w:t>
            </w:r>
            <w:r w:rsidR="00FE2C56">
              <w:rPr>
                <w:rFonts w:cs="Arial"/>
              </w:rPr>
              <w:t>4</w:t>
            </w:r>
            <w:r w:rsidRPr="00824A01">
              <w:rPr>
                <w:rFonts w:cs="Arial"/>
              </w:rPr>
              <w:t xml:space="preserve">. </w:t>
            </w:r>
            <w:r w:rsidR="00FE2C56" w:rsidRPr="00E05F65">
              <w:rPr>
                <w:rFonts w:cs="Arial"/>
              </w:rPr>
              <w:t>Darstellung der Qualität des Investitionsvorhabens (innovative Ansätze, Kooperationen, Einbindung benachteiligter Bevölkerungsgruppen):</w:t>
            </w:r>
            <w:r w:rsidR="00FE2C56">
              <w:rPr>
                <w:rFonts w:cs="Arial"/>
              </w:rPr>
              <w:tab/>
            </w:r>
            <w:r w:rsidR="00FE2C56">
              <w:rPr>
                <w:rFonts w:cs="Arial"/>
              </w:rPr>
              <w:tab/>
            </w:r>
            <w:r w:rsidR="00FE2C56">
              <w:rPr>
                <w:rFonts w:cs="Arial"/>
              </w:rPr>
              <w:tab/>
            </w:r>
            <w:r w:rsidR="00FE2C56">
              <w:rPr>
                <w:rFonts w:cs="Arial"/>
              </w:rPr>
              <w:tab/>
            </w:r>
            <w:r w:rsidR="00FE2C56">
              <w:rPr>
                <w:rFonts w:cs="Arial"/>
              </w:rPr>
              <w:tab/>
            </w:r>
            <w:r w:rsidR="00FE2C56">
              <w:rPr>
                <w:rFonts w:cs="Arial"/>
              </w:rPr>
              <w:tab/>
              <w:t xml:space="preserve">     </w:t>
            </w:r>
            <w:r w:rsidR="00FE2C56" w:rsidRPr="00E05F65">
              <w:rPr>
                <w:rFonts w:cs="Arial"/>
                <w:color w:val="FFFFFF" w:themeColor="background1"/>
                <w:shd w:val="clear" w:color="auto" w:fill="000000" w:themeFill="text1"/>
              </w:rPr>
              <w:t>K4</w:t>
            </w:r>
          </w:p>
        </w:tc>
      </w:tr>
      <w:tr w:rsidR="005451BD" w:rsidRPr="00C11F36" w:rsidTr="00016556">
        <w:trPr>
          <w:trHeight w:val="312"/>
        </w:trPr>
        <w:tc>
          <w:tcPr>
            <w:tcW w:w="9930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451BD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5451BD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  <w:p w:rsidR="00FD5353" w:rsidRPr="00C11F36" w:rsidRDefault="00FD5353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</w:tr>
    </w:tbl>
    <w:p w:rsidR="00824A01" w:rsidRDefault="00824A01" w:rsidP="00E06778">
      <w:pPr>
        <w:suppressAutoHyphens/>
        <w:rPr>
          <w:rFonts w:cs="Arial"/>
        </w:rPr>
      </w:pPr>
    </w:p>
    <w:tbl>
      <w:tblPr>
        <w:tblStyle w:val="Tabellenraster"/>
        <w:tblW w:w="993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30"/>
      </w:tblGrid>
      <w:tr w:rsidR="00824A01" w:rsidRPr="00C11F36" w:rsidTr="00016556">
        <w:trPr>
          <w:trHeight w:hRule="exact" w:val="379"/>
        </w:trPr>
        <w:tc>
          <w:tcPr>
            <w:tcW w:w="9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24A01" w:rsidRPr="00C11F36" w:rsidRDefault="00824A01" w:rsidP="00E06778">
            <w:pPr>
              <w:tabs>
                <w:tab w:val="left" w:pos="284"/>
              </w:tabs>
              <w:suppressAutoHyphens/>
              <w:jc w:val="both"/>
              <w:rPr>
                <w:rFonts w:cs="Arial"/>
                <w:b/>
              </w:rPr>
            </w:pPr>
            <w:r w:rsidRPr="00824A01">
              <w:rPr>
                <w:rFonts w:cs="Arial"/>
                <w:b/>
              </w:rPr>
              <w:t>4. Darstellung der geplanten Investitionen</w:t>
            </w:r>
          </w:p>
        </w:tc>
      </w:tr>
      <w:tr w:rsidR="00824A01" w:rsidRPr="00C11F36" w:rsidTr="00016556">
        <w:trPr>
          <w:trHeight w:hRule="exact" w:val="28"/>
        </w:trPr>
        <w:tc>
          <w:tcPr>
            <w:tcW w:w="99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24A01" w:rsidRPr="00C11F36" w:rsidRDefault="00824A01" w:rsidP="00E06778">
            <w:pPr>
              <w:suppressAutoHyphens/>
              <w:jc w:val="both"/>
              <w:rPr>
                <w:rFonts w:cs="Arial"/>
              </w:rPr>
            </w:pPr>
          </w:p>
        </w:tc>
      </w:tr>
      <w:tr w:rsidR="00824A01" w:rsidRPr="00C11F36" w:rsidTr="00016556">
        <w:trPr>
          <w:trHeight w:hRule="exact" w:val="327"/>
        </w:trPr>
        <w:tc>
          <w:tcPr>
            <w:tcW w:w="99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24A01" w:rsidRPr="0047211A" w:rsidRDefault="00824A01" w:rsidP="00E06778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suppressAutoHyphens/>
              <w:ind w:right="23"/>
              <w:jc w:val="both"/>
              <w:rPr>
                <w:rFonts w:cs="Arial"/>
              </w:rPr>
            </w:pPr>
            <w:r w:rsidRPr="0047211A">
              <w:rPr>
                <w:rFonts w:cs="Arial"/>
              </w:rPr>
              <w:t>4.1. Welche Investitionen sind geplant?</w:t>
            </w:r>
          </w:p>
          <w:p w:rsidR="00824A01" w:rsidRPr="00C11F36" w:rsidRDefault="00824A01" w:rsidP="00E06778">
            <w:pPr>
              <w:tabs>
                <w:tab w:val="left" w:pos="397"/>
              </w:tabs>
              <w:suppressAutoHyphens/>
              <w:ind w:left="397" w:hanging="397"/>
              <w:jc w:val="both"/>
              <w:rPr>
                <w:rFonts w:cs="Arial"/>
              </w:rPr>
            </w:pPr>
          </w:p>
        </w:tc>
      </w:tr>
      <w:tr w:rsidR="005451BD" w:rsidRPr="00C11F36" w:rsidTr="00016556">
        <w:trPr>
          <w:trHeight w:val="312"/>
        </w:trPr>
        <w:tc>
          <w:tcPr>
            <w:tcW w:w="99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451BD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5451BD" w:rsidRPr="00C11F36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</w:tr>
      <w:tr w:rsidR="00824A01" w:rsidRPr="00C11F36" w:rsidTr="00824A01">
        <w:trPr>
          <w:trHeight w:hRule="exact" w:val="362"/>
        </w:trPr>
        <w:tc>
          <w:tcPr>
            <w:tcW w:w="99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24A01" w:rsidRPr="0047211A" w:rsidRDefault="00824A01" w:rsidP="00E06778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suppressAutoHyphens/>
              <w:ind w:right="23"/>
              <w:rPr>
                <w:rFonts w:cs="Arial"/>
              </w:rPr>
            </w:pPr>
            <w:r w:rsidRPr="0047211A">
              <w:rPr>
                <w:rFonts w:cs="Arial"/>
              </w:rPr>
              <w:t>4.2 Überblicksmäßige Darstellung der Kosten auf Basis der beiliegenden Kostenkalkulation</w:t>
            </w:r>
            <w:r>
              <w:rPr>
                <w:rFonts w:cs="Arial"/>
              </w:rPr>
              <w:t>:</w:t>
            </w:r>
          </w:p>
          <w:p w:rsidR="00824A01" w:rsidRPr="00C11F36" w:rsidRDefault="00824A01" w:rsidP="00E06778">
            <w:pPr>
              <w:tabs>
                <w:tab w:val="left" w:pos="397"/>
              </w:tabs>
              <w:suppressAutoHyphens/>
              <w:ind w:left="397" w:hanging="397"/>
              <w:rPr>
                <w:rFonts w:cs="Arial"/>
              </w:rPr>
            </w:pPr>
          </w:p>
        </w:tc>
      </w:tr>
      <w:tr w:rsidR="005451BD" w:rsidRPr="00C11F36" w:rsidTr="00016556">
        <w:trPr>
          <w:trHeight w:val="312"/>
        </w:trPr>
        <w:tc>
          <w:tcPr>
            <w:tcW w:w="99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451BD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5451BD" w:rsidRPr="00C11F36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</w:tr>
      <w:tr w:rsidR="00824A01" w:rsidRPr="00C11F36" w:rsidTr="00016556">
        <w:trPr>
          <w:trHeight w:hRule="exact" w:val="334"/>
        </w:trPr>
        <w:tc>
          <w:tcPr>
            <w:tcW w:w="99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24A01" w:rsidRPr="00C11F36" w:rsidRDefault="00824A01" w:rsidP="00E06778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suppressAutoHyphens/>
              <w:ind w:right="23"/>
              <w:jc w:val="both"/>
              <w:rPr>
                <w:rFonts w:cs="Arial"/>
              </w:rPr>
            </w:pPr>
            <w:r w:rsidRPr="0047211A">
              <w:rPr>
                <w:rFonts w:cs="Arial"/>
              </w:rPr>
              <w:t>4.3 Kurze Beschreibung der geplanten Arbeitsschritte</w:t>
            </w:r>
            <w:r w:rsidR="00FE2C56">
              <w:rPr>
                <w:rFonts w:cs="Arial"/>
              </w:rPr>
              <w:t xml:space="preserve"> </w:t>
            </w:r>
            <w:r w:rsidRPr="0047211A">
              <w:rPr>
                <w:rFonts w:cs="Arial"/>
              </w:rPr>
              <w:t>/ des Zeitplans:</w:t>
            </w:r>
          </w:p>
        </w:tc>
      </w:tr>
      <w:tr w:rsidR="005451BD" w:rsidRPr="00C11F36" w:rsidTr="00016556">
        <w:trPr>
          <w:trHeight w:val="312"/>
        </w:trPr>
        <w:tc>
          <w:tcPr>
            <w:tcW w:w="99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451BD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5451BD" w:rsidRPr="00C11F36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</w:tr>
      <w:tr w:rsidR="00824A01" w:rsidRPr="00C11F36" w:rsidTr="00824A01">
        <w:trPr>
          <w:trHeight w:hRule="exact" w:val="928"/>
        </w:trPr>
        <w:tc>
          <w:tcPr>
            <w:tcW w:w="99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24A01" w:rsidRDefault="00824A01" w:rsidP="00E06778">
            <w:pPr>
              <w:pBdr>
                <w:right w:val="single" w:sz="4" w:space="4" w:color="auto"/>
              </w:pBdr>
              <w:shd w:val="clear" w:color="auto" w:fill="F2F2F2" w:themeFill="background1" w:themeFillShade="F2"/>
              <w:suppressAutoHyphens/>
              <w:ind w:right="23"/>
              <w:jc w:val="both"/>
              <w:rPr>
                <w:rFonts w:cs="Arial"/>
              </w:rPr>
            </w:pPr>
            <w:r w:rsidRPr="0047211A">
              <w:rPr>
                <w:rFonts w:cs="Arial"/>
              </w:rPr>
              <w:t xml:space="preserve">4.4. Auflistung aller erforderlichen behördlichen Genehmigungen </w:t>
            </w:r>
          </w:p>
          <w:p w:rsidR="00824A01" w:rsidRPr="00C11F36" w:rsidRDefault="00824A01" w:rsidP="004E5750">
            <w:pPr>
              <w:pBdr>
                <w:right w:val="single" w:sz="4" w:space="4" w:color="auto"/>
              </w:pBdr>
              <w:shd w:val="clear" w:color="auto" w:fill="F2F2F2" w:themeFill="background1" w:themeFillShade="F2"/>
              <w:suppressAutoHyphens/>
              <w:ind w:left="426" w:right="23"/>
              <w:rPr>
                <w:rFonts w:cs="Arial"/>
              </w:rPr>
            </w:pPr>
            <w:r w:rsidRPr="0047211A">
              <w:rPr>
                <w:rFonts w:cs="Arial"/>
              </w:rPr>
              <w:t>(für den Betrieb des Vorhabens, insbesondere  Gewerbeberechtigung, Betriebsanlagen</w:t>
            </w:r>
            <w:r w:rsidR="004E5750">
              <w:rPr>
                <w:rFonts w:cs="Arial"/>
              </w:rPr>
              <w:t>-</w:t>
            </w:r>
            <w:r w:rsidRPr="0047211A">
              <w:rPr>
                <w:rFonts w:cs="Arial"/>
              </w:rPr>
              <w:t>genehmigungen, bauliche Genehmigungen</w:t>
            </w:r>
            <w:r>
              <w:rPr>
                <w:rFonts w:cs="Arial"/>
              </w:rPr>
              <w:t>, etc.)</w:t>
            </w:r>
            <w:r w:rsidRPr="0047211A">
              <w:rPr>
                <w:rFonts w:cs="Arial"/>
              </w:rPr>
              <w:t>:</w:t>
            </w:r>
          </w:p>
        </w:tc>
      </w:tr>
      <w:tr w:rsidR="005451BD" w:rsidRPr="00C11F36" w:rsidTr="00016556">
        <w:trPr>
          <w:trHeight w:val="312"/>
        </w:trPr>
        <w:tc>
          <w:tcPr>
            <w:tcW w:w="99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451BD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5451BD" w:rsidRPr="00C11F36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</w:tr>
    </w:tbl>
    <w:p w:rsidR="00824A01" w:rsidRDefault="00824A01" w:rsidP="00E06778">
      <w:pPr>
        <w:suppressAutoHyphens/>
        <w:rPr>
          <w:rFonts w:cs="Arial"/>
        </w:rPr>
      </w:pPr>
    </w:p>
    <w:tbl>
      <w:tblPr>
        <w:tblStyle w:val="Tabellenraster"/>
        <w:tblW w:w="993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30"/>
      </w:tblGrid>
      <w:tr w:rsidR="002F0996" w:rsidRPr="00C11F36" w:rsidTr="002F0996">
        <w:trPr>
          <w:trHeight w:hRule="exact" w:val="673"/>
        </w:trPr>
        <w:tc>
          <w:tcPr>
            <w:tcW w:w="9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F0996" w:rsidRPr="00C11F36" w:rsidRDefault="002F0996" w:rsidP="00E06778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</w:rPr>
            </w:pPr>
            <w:r w:rsidRPr="002F0996">
              <w:rPr>
                <w:rFonts w:cs="Arial"/>
                <w:b/>
              </w:rPr>
              <w:t xml:space="preserve">5. Darstellung, dass der Betrieb des Vorhabens innerhalb der </w:t>
            </w:r>
            <w:proofErr w:type="spellStart"/>
            <w:r w:rsidRPr="002F0996">
              <w:rPr>
                <w:rFonts w:cs="Arial"/>
                <w:b/>
              </w:rPr>
              <w:t>Behaltefrist</w:t>
            </w:r>
            <w:proofErr w:type="spellEnd"/>
            <w:r w:rsidRPr="002F0996">
              <w:rPr>
                <w:rFonts w:cs="Arial"/>
                <w:b/>
              </w:rPr>
              <w:t xml:space="preserve"> (5 Jahre nach Realisierung</w:t>
            </w:r>
            <w:r>
              <w:rPr>
                <w:rFonts w:cs="Arial"/>
                <w:b/>
              </w:rPr>
              <w:t xml:space="preserve"> </w:t>
            </w:r>
            <w:r w:rsidRPr="002F0996">
              <w:rPr>
                <w:rFonts w:cs="Arial"/>
                <w:b/>
              </w:rPr>
              <w:t>bzw. Letztzahlung der Investition) gesichert ist:</w:t>
            </w:r>
          </w:p>
        </w:tc>
      </w:tr>
      <w:tr w:rsidR="002F0996" w:rsidRPr="00C11F36" w:rsidTr="00016556">
        <w:trPr>
          <w:trHeight w:hRule="exact" w:val="28"/>
        </w:trPr>
        <w:tc>
          <w:tcPr>
            <w:tcW w:w="99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F0996" w:rsidRPr="00C11F36" w:rsidRDefault="002F0996" w:rsidP="00E06778">
            <w:pPr>
              <w:suppressAutoHyphens/>
              <w:jc w:val="both"/>
              <w:rPr>
                <w:rFonts w:cs="Arial"/>
              </w:rPr>
            </w:pPr>
          </w:p>
        </w:tc>
      </w:tr>
      <w:tr w:rsidR="002F0996" w:rsidRPr="00C11F36" w:rsidTr="002F0996">
        <w:trPr>
          <w:trHeight w:hRule="exact" w:val="612"/>
        </w:trPr>
        <w:tc>
          <w:tcPr>
            <w:tcW w:w="99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F0996" w:rsidRPr="0047211A" w:rsidRDefault="002F0996" w:rsidP="00E06778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suppressAutoHyphens/>
              <w:ind w:left="426" w:right="23" w:hanging="426"/>
              <w:jc w:val="both"/>
              <w:rPr>
                <w:rFonts w:cs="Arial"/>
              </w:rPr>
            </w:pPr>
            <w:r w:rsidRPr="0047211A">
              <w:rPr>
                <w:rFonts w:cs="Arial"/>
              </w:rPr>
              <w:t>5.1 Stehen ausreichende personellen Ressourcen für den laufenden Betrieb des Vorhabens zur Verfügung?</w:t>
            </w:r>
          </w:p>
          <w:p w:rsidR="002F0996" w:rsidRPr="00C11F36" w:rsidRDefault="002F0996" w:rsidP="00E06778">
            <w:pPr>
              <w:tabs>
                <w:tab w:val="left" w:pos="397"/>
              </w:tabs>
              <w:suppressAutoHyphens/>
              <w:ind w:left="397" w:hanging="397"/>
              <w:jc w:val="both"/>
              <w:rPr>
                <w:rFonts w:cs="Arial"/>
              </w:rPr>
            </w:pPr>
          </w:p>
        </w:tc>
      </w:tr>
      <w:tr w:rsidR="005451BD" w:rsidRPr="00C11F36" w:rsidTr="00016556">
        <w:trPr>
          <w:trHeight w:val="312"/>
        </w:trPr>
        <w:tc>
          <w:tcPr>
            <w:tcW w:w="99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451BD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5451BD" w:rsidRPr="00C11F36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</w:tr>
      <w:tr w:rsidR="002F0996" w:rsidRPr="00C11F36" w:rsidTr="002F0996">
        <w:trPr>
          <w:trHeight w:hRule="exact" w:val="346"/>
        </w:trPr>
        <w:tc>
          <w:tcPr>
            <w:tcW w:w="99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F0996" w:rsidRPr="00C11F36" w:rsidRDefault="002F0996" w:rsidP="00E06778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suppressAutoHyphens/>
              <w:ind w:right="23"/>
              <w:jc w:val="both"/>
              <w:rPr>
                <w:rFonts w:cs="Arial"/>
              </w:rPr>
            </w:pPr>
            <w:r w:rsidRPr="0047211A">
              <w:rPr>
                <w:rFonts w:cs="Arial"/>
              </w:rPr>
              <w:t>5.2 Wie werden die laufenden Betriebskosten finanziert?</w:t>
            </w:r>
          </w:p>
        </w:tc>
      </w:tr>
      <w:tr w:rsidR="005451BD" w:rsidRPr="00C11F36" w:rsidTr="00016556">
        <w:trPr>
          <w:trHeight w:val="312"/>
        </w:trPr>
        <w:tc>
          <w:tcPr>
            <w:tcW w:w="99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451BD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5451BD" w:rsidRPr="00C11F36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</w:tr>
      <w:tr w:rsidR="002F0996" w:rsidRPr="00C11F36" w:rsidTr="002F0996">
        <w:trPr>
          <w:trHeight w:hRule="exact" w:val="325"/>
        </w:trPr>
        <w:tc>
          <w:tcPr>
            <w:tcW w:w="99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F0996" w:rsidRPr="00C11F36" w:rsidRDefault="002F0996" w:rsidP="00E06778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suppressAutoHyphens/>
              <w:ind w:right="23"/>
              <w:jc w:val="both"/>
              <w:rPr>
                <w:rFonts w:cs="Arial"/>
              </w:rPr>
            </w:pPr>
            <w:r w:rsidRPr="0047211A">
              <w:rPr>
                <w:rFonts w:cs="Arial"/>
              </w:rPr>
              <w:t>5.3 Ist mit Nettoeinnahmen</w:t>
            </w:r>
            <w:r w:rsidRPr="0047211A">
              <w:rPr>
                <w:rStyle w:val="Funotenzeichen"/>
                <w:rFonts w:cs="Arial"/>
              </w:rPr>
              <w:footnoteReference w:id="1"/>
            </w:r>
            <w:r w:rsidRPr="0047211A">
              <w:rPr>
                <w:rFonts w:cs="Arial"/>
              </w:rPr>
              <w:t xml:space="preserve"> zu rechnen? </w:t>
            </w:r>
          </w:p>
        </w:tc>
      </w:tr>
      <w:tr w:rsidR="005451BD" w:rsidRPr="00C11F36" w:rsidTr="00016556">
        <w:trPr>
          <w:trHeight w:val="312"/>
        </w:trPr>
        <w:tc>
          <w:tcPr>
            <w:tcW w:w="99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451BD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5451BD" w:rsidRPr="00C11F36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</w:tr>
    </w:tbl>
    <w:p w:rsidR="002F0996" w:rsidRDefault="002F0996" w:rsidP="00E06778">
      <w:pPr>
        <w:suppressAutoHyphens/>
        <w:rPr>
          <w:rFonts w:cs="Arial"/>
        </w:rPr>
      </w:pPr>
    </w:p>
    <w:tbl>
      <w:tblPr>
        <w:tblStyle w:val="Tabellenraster"/>
        <w:tblW w:w="998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854"/>
        <w:gridCol w:w="850"/>
        <w:gridCol w:w="1276"/>
      </w:tblGrid>
      <w:tr w:rsidR="00824A01" w:rsidRPr="00C11F36" w:rsidTr="00E06778">
        <w:trPr>
          <w:trHeight w:hRule="exact" w:val="340"/>
        </w:trPr>
        <w:tc>
          <w:tcPr>
            <w:tcW w:w="9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24A01" w:rsidRPr="00C11F36" w:rsidRDefault="002F0996" w:rsidP="00E06778">
            <w:pPr>
              <w:tabs>
                <w:tab w:val="left" w:pos="284"/>
              </w:tabs>
              <w:suppressAutoHyphens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  <w:r w:rsidR="00824A01" w:rsidRPr="00C11F36">
              <w:rPr>
                <w:rFonts w:cs="Arial"/>
                <w:b/>
              </w:rPr>
              <w:t>.</w:t>
            </w:r>
            <w:r w:rsidR="00824A01" w:rsidRPr="00C11F36">
              <w:rPr>
                <w:rFonts w:cs="Arial"/>
                <w:b/>
              </w:rPr>
              <w:tab/>
              <w:t>Evaluierungsdaten</w:t>
            </w:r>
          </w:p>
        </w:tc>
      </w:tr>
      <w:tr w:rsidR="00824A01" w:rsidRPr="00C11F36" w:rsidTr="00E06778">
        <w:trPr>
          <w:trHeight w:hRule="exact" w:val="28"/>
        </w:trPr>
        <w:tc>
          <w:tcPr>
            <w:tcW w:w="998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24A01" w:rsidRPr="00C11F36" w:rsidRDefault="00824A01" w:rsidP="00E06778">
            <w:pPr>
              <w:tabs>
                <w:tab w:val="left" w:pos="397"/>
              </w:tabs>
              <w:suppressAutoHyphens/>
              <w:ind w:left="397" w:hanging="397"/>
              <w:jc w:val="both"/>
              <w:rPr>
                <w:rFonts w:cs="Arial"/>
              </w:rPr>
            </w:pPr>
          </w:p>
        </w:tc>
      </w:tr>
      <w:tr w:rsidR="00824A01" w:rsidRPr="00BB2197" w:rsidTr="00E06778">
        <w:trPr>
          <w:trHeight w:hRule="exact" w:val="568"/>
        </w:trPr>
        <w:tc>
          <w:tcPr>
            <w:tcW w:w="998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F0996" w:rsidRPr="00BB2197" w:rsidRDefault="002F0996" w:rsidP="00E06778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suppressAutoHyphens/>
              <w:ind w:right="23"/>
              <w:jc w:val="both"/>
              <w:rPr>
                <w:rFonts w:cs="Arial"/>
                <w:b/>
              </w:rPr>
            </w:pPr>
            <w:r w:rsidRPr="00BB2197">
              <w:rPr>
                <w:rFonts w:cs="Arial"/>
                <w:b/>
              </w:rPr>
              <w:t>Welche Arten von Einrichtungen bzw. welchem Service ist das Projekt zuzuordnen? (Mehrfachnennung möglich)</w:t>
            </w:r>
          </w:p>
          <w:p w:rsidR="00824A01" w:rsidRPr="00BB2197" w:rsidRDefault="00824A01" w:rsidP="00E06778">
            <w:pPr>
              <w:tabs>
                <w:tab w:val="left" w:pos="397"/>
              </w:tabs>
              <w:suppressAutoHyphens/>
              <w:ind w:left="397" w:hanging="397"/>
              <w:jc w:val="both"/>
              <w:rPr>
                <w:rFonts w:cs="Arial"/>
                <w:b/>
              </w:rPr>
            </w:pPr>
          </w:p>
        </w:tc>
      </w:tr>
      <w:tr w:rsidR="002F0996" w:rsidRPr="00620508" w:rsidTr="00E06778">
        <w:trPr>
          <w:trHeight w:val="334"/>
        </w:trPr>
        <w:tc>
          <w:tcPr>
            <w:tcW w:w="998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0996" w:rsidRPr="00C11F36" w:rsidRDefault="00D67469" w:rsidP="00E06778">
            <w:pPr>
              <w:tabs>
                <w:tab w:val="left" w:pos="397"/>
              </w:tabs>
              <w:suppressAutoHyphens/>
              <w:ind w:left="397" w:hanging="397"/>
              <w:rPr>
                <w:rFonts w:cs="Arial"/>
              </w:rPr>
            </w:pPr>
            <w:sdt>
              <w:sdtPr>
                <w:rPr>
                  <w:rFonts w:cs="Arial"/>
                </w:rPr>
                <w:id w:val="76118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9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0996">
              <w:rPr>
                <w:rFonts w:cs="Arial"/>
              </w:rPr>
              <w:t xml:space="preserve">   </w:t>
            </w:r>
            <w:r w:rsidR="002F0996" w:rsidRPr="002F0996">
              <w:rPr>
                <w:rFonts w:cs="Arial"/>
              </w:rPr>
              <w:t>Kinderbetreuungseinrichtung</w:t>
            </w:r>
          </w:p>
        </w:tc>
      </w:tr>
      <w:tr w:rsidR="002F0996" w:rsidRPr="00620508" w:rsidTr="00E06778">
        <w:trPr>
          <w:trHeight w:val="334"/>
        </w:trPr>
        <w:tc>
          <w:tcPr>
            <w:tcW w:w="998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0996" w:rsidRPr="00C11F36" w:rsidRDefault="00D67469" w:rsidP="00E06778">
            <w:pPr>
              <w:tabs>
                <w:tab w:val="left" w:pos="397"/>
              </w:tabs>
              <w:suppressAutoHyphens/>
              <w:ind w:left="397" w:hanging="397"/>
              <w:rPr>
                <w:rFonts w:cs="Arial"/>
              </w:rPr>
            </w:pPr>
            <w:sdt>
              <w:sdtPr>
                <w:rPr>
                  <w:rFonts w:cs="Arial"/>
                </w:rPr>
                <w:id w:val="191812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9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0996">
              <w:rPr>
                <w:rFonts w:cs="Arial"/>
              </w:rPr>
              <w:t xml:space="preserve">   </w:t>
            </w:r>
            <w:r w:rsidR="002F0996" w:rsidRPr="0047211A">
              <w:rPr>
                <w:rFonts w:cs="Arial"/>
              </w:rPr>
              <w:t>Psychosoziale Einrichtung für Kinder und Jugendliche</w:t>
            </w:r>
          </w:p>
        </w:tc>
      </w:tr>
      <w:tr w:rsidR="002F0996" w:rsidRPr="00620508" w:rsidTr="00E06778">
        <w:trPr>
          <w:trHeight w:val="334"/>
        </w:trPr>
        <w:tc>
          <w:tcPr>
            <w:tcW w:w="998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0996" w:rsidRPr="00C11F36" w:rsidRDefault="00D67469" w:rsidP="00E06778">
            <w:pPr>
              <w:tabs>
                <w:tab w:val="left" w:pos="397"/>
              </w:tabs>
              <w:suppressAutoHyphens/>
              <w:ind w:left="397" w:hanging="397"/>
              <w:rPr>
                <w:rFonts w:cs="Arial"/>
              </w:rPr>
            </w:pPr>
            <w:sdt>
              <w:sdtPr>
                <w:rPr>
                  <w:rFonts w:cs="Arial"/>
                </w:rPr>
                <w:id w:val="-43814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9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0996">
              <w:rPr>
                <w:rFonts w:cs="Arial"/>
              </w:rPr>
              <w:t xml:space="preserve">   </w:t>
            </w:r>
            <w:r w:rsidR="002F0996" w:rsidRPr="0047211A">
              <w:rPr>
                <w:rFonts w:cs="Arial"/>
              </w:rPr>
              <w:t>Einrichtung der Pflege und Betreuung inkl. Adaptierung für Barrierefreiheit und altersgerechtes Wohnen oder Werkstätte für benachteiligte Menschen</w:t>
            </w:r>
          </w:p>
        </w:tc>
      </w:tr>
      <w:tr w:rsidR="002F0996" w:rsidRPr="00620508" w:rsidTr="00E06778">
        <w:trPr>
          <w:trHeight w:val="334"/>
        </w:trPr>
        <w:tc>
          <w:tcPr>
            <w:tcW w:w="998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0996" w:rsidRPr="00C11F36" w:rsidRDefault="00D67469" w:rsidP="00E06778">
            <w:pPr>
              <w:tabs>
                <w:tab w:val="left" w:pos="397"/>
              </w:tabs>
              <w:suppressAutoHyphens/>
              <w:ind w:left="397" w:hanging="397"/>
              <w:rPr>
                <w:rFonts w:cs="Arial"/>
              </w:rPr>
            </w:pPr>
            <w:sdt>
              <w:sdtPr>
                <w:rPr>
                  <w:rFonts w:cs="Arial"/>
                </w:rPr>
                <w:id w:val="-70818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9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0996">
              <w:rPr>
                <w:rFonts w:cs="Arial"/>
              </w:rPr>
              <w:t xml:space="preserve">   </w:t>
            </w:r>
            <w:r w:rsidR="002F0996" w:rsidRPr="0047211A">
              <w:rPr>
                <w:rFonts w:cs="Arial"/>
              </w:rPr>
              <w:t>Einrichtung oder Wohnbau für die Betreuung von Kindern, Menschen mit Beeinträchtigung, Menschen mit besonderer Notlage oder älteren Menschen</w:t>
            </w:r>
          </w:p>
        </w:tc>
      </w:tr>
      <w:tr w:rsidR="002F0996" w:rsidRPr="00620508" w:rsidTr="00E06778">
        <w:trPr>
          <w:trHeight w:val="334"/>
        </w:trPr>
        <w:tc>
          <w:tcPr>
            <w:tcW w:w="998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0996" w:rsidRPr="00C11F36" w:rsidRDefault="00D67469" w:rsidP="00E06778">
            <w:pPr>
              <w:tabs>
                <w:tab w:val="left" w:pos="397"/>
              </w:tabs>
              <w:suppressAutoHyphens/>
              <w:ind w:left="397" w:hanging="397"/>
              <w:rPr>
                <w:rFonts w:cs="Arial"/>
              </w:rPr>
            </w:pPr>
            <w:sdt>
              <w:sdtPr>
                <w:rPr>
                  <w:rFonts w:cs="Arial"/>
                </w:rPr>
                <w:id w:val="-39596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9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0996">
              <w:rPr>
                <w:rFonts w:cs="Arial"/>
              </w:rPr>
              <w:t xml:space="preserve">   </w:t>
            </w:r>
            <w:r w:rsidR="002F0996" w:rsidRPr="0047211A">
              <w:rPr>
                <w:rFonts w:cs="Arial"/>
              </w:rPr>
              <w:t>Mobiler Dienst, Hol-, Bring- und Servicedienst</w:t>
            </w:r>
          </w:p>
        </w:tc>
      </w:tr>
      <w:tr w:rsidR="002F0996" w:rsidRPr="00620508" w:rsidTr="00E06778">
        <w:trPr>
          <w:trHeight w:val="334"/>
        </w:trPr>
        <w:tc>
          <w:tcPr>
            <w:tcW w:w="998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0996" w:rsidRPr="00C11F36" w:rsidRDefault="00D67469" w:rsidP="00E06778">
            <w:pPr>
              <w:tabs>
                <w:tab w:val="left" w:pos="397"/>
              </w:tabs>
              <w:suppressAutoHyphens/>
              <w:ind w:left="397" w:hanging="397"/>
              <w:rPr>
                <w:rFonts w:cs="Arial"/>
              </w:rPr>
            </w:pPr>
            <w:sdt>
              <w:sdtPr>
                <w:rPr>
                  <w:rFonts w:cs="Arial"/>
                </w:rPr>
                <w:id w:val="-190568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9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0996">
              <w:rPr>
                <w:rFonts w:cs="Arial"/>
              </w:rPr>
              <w:t xml:space="preserve">   </w:t>
            </w:r>
            <w:r w:rsidR="002F0996" w:rsidRPr="0047211A">
              <w:rPr>
                <w:rFonts w:cs="Arial"/>
              </w:rPr>
              <w:t>Schaffung barrierefreier Zugänge</w:t>
            </w:r>
          </w:p>
        </w:tc>
      </w:tr>
      <w:tr w:rsidR="002F0996" w:rsidRPr="00620508" w:rsidTr="00E06778">
        <w:trPr>
          <w:trHeight w:val="334"/>
        </w:trPr>
        <w:tc>
          <w:tcPr>
            <w:tcW w:w="998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0996" w:rsidRPr="00C11F36" w:rsidRDefault="00D67469" w:rsidP="00E06778">
            <w:pPr>
              <w:tabs>
                <w:tab w:val="left" w:pos="397"/>
              </w:tabs>
              <w:suppressAutoHyphens/>
              <w:ind w:left="397" w:hanging="397"/>
              <w:rPr>
                <w:rFonts w:cs="Arial"/>
              </w:rPr>
            </w:pPr>
            <w:sdt>
              <w:sdtPr>
                <w:rPr>
                  <w:rFonts w:cs="Arial"/>
                </w:rPr>
                <w:id w:val="77275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9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0996">
              <w:rPr>
                <w:rFonts w:cs="Arial"/>
              </w:rPr>
              <w:t xml:space="preserve">   </w:t>
            </w:r>
            <w:r w:rsidR="002F0996" w:rsidRPr="0047211A">
              <w:rPr>
                <w:rFonts w:cs="Arial"/>
              </w:rPr>
              <w:t>Software-Entwicklung im Case und Care-Management und IKT-gestützte Alltagshilfen</w:t>
            </w:r>
          </w:p>
        </w:tc>
      </w:tr>
      <w:tr w:rsidR="002F0996" w:rsidRPr="00620508" w:rsidTr="00E06778">
        <w:trPr>
          <w:trHeight w:val="334"/>
        </w:trPr>
        <w:tc>
          <w:tcPr>
            <w:tcW w:w="998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0996" w:rsidRPr="00C11F36" w:rsidRDefault="00D67469" w:rsidP="00E06778">
            <w:pPr>
              <w:tabs>
                <w:tab w:val="left" w:pos="397"/>
              </w:tabs>
              <w:suppressAutoHyphens/>
              <w:ind w:left="397" w:hanging="397"/>
              <w:rPr>
                <w:rFonts w:cs="Arial"/>
              </w:rPr>
            </w:pPr>
            <w:sdt>
              <w:sdtPr>
                <w:rPr>
                  <w:rFonts w:cs="Arial"/>
                </w:rPr>
                <w:id w:val="-174548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9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0996">
              <w:rPr>
                <w:rFonts w:cs="Arial"/>
              </w:rPr>
              <w:t xml:space="preserve">   </w:t>
            </w:r>
            <w:r w:rsidR="002F0996" w:rsidRPr="0047211A">
              <w:rPr>
                <w:rFonts w:cs="Arial"/>
              </w:rPr>
              <w:t>Aus- und Aufbau von Infrastruktur</w:t>
            </w:r>
            <w:r w:rsidR="002F0996">
              <w:rPr>
                <w:rFonts w:cs="Arial"/>
              </w:rPr>
              <w:t xml:space="preserve"> im Bereich der ambulanten</w:t>
            </w:r>
            <w:r w:rsidR="002F0996">
              <w:rPr>
                <w:rFonts w:cs="Arial"/>
              </w:rPr>
              <w:br/>
            </w:r>
            <w:r w:rsidR="002F0996" w:rsidRPr="0047211A">
              <w:rPr>
                <w:rFonts w:cs="Arial"/>
              </w:rPr>
              <w:t>Gesundheitsdienstleistungen</w:t>
            </w:r>
          </w:p>
        </w:tc>
      </w:tr>
      <w:tr w:rsidR="002F0996" w:rsidRPr="00BB2197" w:rsidTr="004E5750">
        <w:trPr>
          <w:trHeight w:hRule="exact" w:val="627"/>
        </w:trPr>
        <w:tc>
          <w:tcPr>
            <w:tcW w:w="998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451BD" w:rsidRPr="00BB2197" w:rsidRDefault="005451BD" w:rsidP="00E06778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suppressAutoHyphens/>
              <w:ind w:right="23"/>
              <w:jc w:val="both"/>
              <w:rPr>
                <w:rFonts w:cs="Arial"/>
                <w:b/>
              </w:rPr>
            </w:pPr>
            <w:r w:rsidRPr="00BB2197">
              <w:rPr>
                <w:rFonts w:cs="Arial"/>
                <w:b/>
              </w:rPr>
              <w:t xml:space="preserve">Wie hoch ist die Zahl der potenziellen </w:t>
            </w:r>
            <w:proofErr w:type="spellStart"/>
            <w:r w:rsidRPr="00BB2197">
              <w:rPr>
                <w:rFonts w:cs="Arial"/>
                <w:b/>
              </w:rPr>
              <w:t>NutznießerInnen</w:t>
            </w:r>
            <w:proofErr w:type="spellEnd"/>
            <w:r w:rsidRPr="00BB2197">
              <w:rPr>
                <w:rFonts w:cs="Arial"/>
                <w:b/>
              </w:rPr>
              <w:t xml:space="preserve"> in Relation zur Bevölkerung</w:t>
            </w:r>
            <w:r w:rsidR="004E5750">
              <w:rPr>
                <w:rFonts w:cs="Arial"/>
                <w:b/>
              </w:rPr>
              <w:t xml:space="preserve"> im Bezirk</w:t>
            </w:r>
            <w:r w:rsidRPr="00BB2197">
              <w:rPr>
                <w:rFonts w:cs="Arial"/>
                <w:b/>
              </w:rPr>
              <w:t>?</w:t>
            </w:r>
          </w:p>
          <w:p w:rsidR="002F0996" w:rsidRPr="00BB2197" w:rsidRDefault="002F0996" w:rsidP="00E06778">
            <w:pPr>
              <w:tabs>
                <w:tab w:val="left" w:pos="397"/>
              </w:tabs>
              <w:suppressAutoHyphens/>
              <w:ind w:left="397" w:hanging="397"/>
              <w:jc w:val="both"/>
              <w:rPr>
                <w:rFonts w:cs="Arial"/>
                <w:b/>
              </w:rPr>
            </w:pPr>
          </w:p>
        </w:tc>
      </w:tr>
      <w:tr w:rsidR="005451BD" w:rsidRPr="00620508" w:rsidTr="00E06778">
        <w:trPr>
          <w:trHeight w:val="334"/>
        </w:trPr>
        <w:tc>
          <w:tcPr>
            <w:tcW w:w="998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1BD" w:rsidRPr="00C11F36" w:rsidRDefault="00D67469" w:rsidP="00E06778">
            <w:pPr>
              <w:tabs>
                <w:tab w:val="left" w:pos="397"/>
              </w:tabs>
              <w:suppressAutoHyphens/>
              <w:ind w:left="397" w:hanging="397"/>
              <w:rPr>
                <w:rFonts w:cs="Arial"/>
              </w:rPr>
            </w:pPr>
            <w:sdt>
              <w:sdtPr>
                <w:rPr>
                  <w:rFonts w:cs="Arial"/>
                </w:rPr>
                <w:id w:val="165817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  &gt; 10% der jeweiligen Zielgruppe</w:t>
            </w:r>
          </w:p>
        </w:tc>
      </w:tr>
      <w:tr w:rsidR="005451BD" w:rsidRPr="00620508" w:rsidTr="00E06778">
        <w:trPr>
          <w:trHeight w:val="334"/>
        </w:trPr>
        <w:tc>
          <w:tcPr>
            <w:tcW w:w="998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1BD" w:rsidRPr="00C11F36" w:rsidRDefault="00D67469" w:rsidP="00E06778">
            <w:pPr>
              <w:tabs>
                <w:tab w:val="left" w:pos="397"/>
              </w:tabs>
              <w:suppressAutoHyphens/>
              <w:ind w:left="397" w:hanging="397"/>
              <w:rPr>
                <w:rFonts w:cs="Arial"/>
              </w:rPr>
            </w:pPr>
            <w:sdt>
              <w:sdtPr>
                <w:rPr>
                  <w:rFonts w:cs="Arial"/>
                </w:rPr>
                <w:id w:val="-191307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  5-10% der jeweiligen Zielgruppe</w:t>
            </w:r>
          </w:p>
        </w:tc>
      </w:tr>
      <w:tr w:rsidR="005451BD" w:rsidRPr="00620508" w:rsidTr="00E06778">
        <w:trPr>
          <w:trHeight w:val="334"/>
        </w:trPr>
        <w:tc>
          <w:tcPr>
            <w:tcW w:w="998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1BD" w:rsidRPr="00C11F36" w:rsidRDefault="00D67469" w:rsidP="00E06778">
            <w:pPr>
              <w:tabs>
                <w:tab w:val="left" w:pos="397"/>
              </w:tabs>
              <w:suppressAutoHyphens/>
              <w:ind w:left="397" w:hanging="397"/>
              <w:rPr>
                <w:rFonts w:cs="Arial"/>
              </w:rPr>
            </w:pPr>
            <w:sdt>
              <w:sdtPr>
                <w:rPr>
                  <w:rFonts w:cs="Arial"/>
                </w:rPr>
                <w:id w:val="157492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  &lt;   5% der jeweiligen Zielgruppe</w:t>
            </w:r>
          </w:p>
        </w:tc>
      </w:tr>
      <w:tr w:rsidR="005451BD" w:rsidRPr="00BB2197" w:rsidTr="00E06778">
        <w:trPr>
          <w:trHeight w:hRule="exact" w:val="304"/>
        </w:trPr>
        <w:tc>
          <w:tcPr>
            <w:tcW w:w="998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451BD" w:rsidRPr="00BB2197" w:rsidRDefault="005451BD" w:rsidP="00E06778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suppressAutoHyphens/>
              <w:ind w:right="23"/>
              <w:jc w:val="both"/>
              <w:rPr>
                <w:rFonts w:cs="Arial"/>
                <w:b/>
              </w:rPr>
            </w:pPr>
            <w:r w:rsidRPr="00BB2197">
              <w:rPr>
                <w:rFonts w:cs="Arial"/>
                <w:b/>
              </w:rPr>
              <w:t>Regionalwirtschaftliche Bedeutung (Mehrfachnennungen möglich)</w:t>
            </w:r>
          </w:p>
          <w:p w:rsidR="005451BD" w:rsidRPr="00BB2197" w:rsidRDefault="005451BD" w:rsidP="00E06778">
            <w:pPr>
              <w:tabs>
                <w:tab w:val="left" w:pos="397"/>
              </w:tabs>
              <w:suppressAutoHyphens/>
              <w:ind w:left="397" w:hanging="397"/>
              <w:jc w:val="both"/>
              <w:rPr>
                <w:rFonts w:cs="Arial"/>
                <w:b/>
              </w:rPr>
            </w:pPr>
          </w:p>
        </w:tc>
      </w:tr>
      <w:tr w:rsidR="005451BD" w:rsidRPr="00C11F36" w:rsidTr="00E06778">
        <w:trPr>
          <w:trHeight w:val="234"/>
        </w:trPr>
        <w:tc>
          <w:tcPr>
            <w:tcW w:w="7854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451BD" w:rsidRPr="00C11F36" w:rsidRDefault="005451BD" w:rsidP="00E06778">
            <w:pPr>
              <w:suppressAutoHyphens/>
              <w:spacing w:line="264" w:lineRule="auto"/>
              <w:rPr>
                <w:rFonts w:cs="Arial"/>
              </w:rPr>
            </w:pPr>
            <w:r w:rsidRPr="0047211A">
              <w:rPr>
                <w:rFonts w:cs="Arial"/>
              </w:rPr>
              <w:t>Relevanter Beitrag zur Daseinsvorsorge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BD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3692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1BD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68105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Nein</w:t>
            </w:r>
          </w:p>
        </w:tc>
      </w:tr>
      <w:tr w:rsidR="005451BD" w:rsidRPr="00C11F36" w:rsidTr="00E06778">
        <w:trPr>
          <w:trHeight w:val="234"/>
        </w:trPr>
        <w:tc>
          <w:tcPr>
            <w:tcW w:w="7854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451BD" w:rsidRPr="00C11F36" w:rsidRDefault="005451BD" w:rsidP="00E06778">
            <w:pPr>
              <w:suppressAutoHyphens/>
              <w:spacing w:line="264" w:lineRule="auto"/>
              <w:rPr>
                <w:rFonts w:cs="Arial"/>
              </w:rPr>
            </w:pPr>
            <w:r w:rsidRPr="0047211A">
              <w:rPr>
                <w:rFonts w:cs="Arial"/>
              </w:rPr>
              <w:t>Das Angebot in der Region wird deutlich verbessert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BD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32041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1BD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798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Nein</w:t>
            </w:r>
          </w:p>
        </w:tc>
      </w:tr>
      <w:tr w:rsidR="005451BD" w:rsidRPr="00C11F36" w:rsidTr="00E06778">
        <w:trPr>
          <w:trHeight w:val="234"/>
        </w:trPr>
        <w:tc>
          <w:tcPr>
            <w:tcW w:w="7854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451BD" w:rsidRPr="00C11F36" w:rsidRDefault="005451BD" w:rsidP="00E06778">
            <w:pPr>
              <w:suppressAutoHyphens/>
              <w:spacing w:line="264" w:lineRule="auto"/>
              <w:rPr>
                <w:rFonts w:cs="Arial"/>
              </w:rPr>
            </w:pPr>
            <w:r w:rsidRPr="0047211A">
              <w:rPr>
                <w:rFonts w:cs="Arial"/>
              </w:rPr>
              <w:t>Stärkung der regionalen Identität</w:t>
            </w:r>
            <w:r w:rsidRPr="0047211A">
              <w:rPr>
                <w:rFonts w:cs="Arial"/>
              </w:rPr>
              <w:tab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BD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4043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1BD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00131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Nein</w:t>
            </w:r>
          </w:p>
        </w:tc>
      </w:tr>
      <w:tr w:rsidR="005451BD" w:rsidRPr="00C11F36" w:rsidTr="00E06778">
        <w:trPr>
          <w:trHeight w:val="234"/>
        </w:trPr>
        <w:tc>
          <w:tcPr>
            <w:tcW w:w="7854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451BD" w:rsidRPr="00C11F36" w:rsidRDefault="005451BD" w:rsidP="00E06778">
            <w:pPr>
              <w:suppressAutoHyphens/>
              <w:spacing w:line="264" w:lineRule="auto"/>
              <w:rPr>
                <w:rFonts w:cs="Arial"/>
              </w:rPr>
            </w:pPr>
            <w:r w:rsidRPr="0047211A">
              <w:rPr>
                <w:rFonts w:cs="Arial"/>
              </w:rPr>
              <w:t xml:space="preserve">Verbesserung der Beschäftigungssituation 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BD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81584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1BD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9660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Nein</w:t>
            </w:r>
          </w:p>
        </w:tc>
      </w:tr>
      <w:tr w:rsidR="005451BD" w:rsidRPr="00C11F36" w:rsidTr="00E06778">
        <w:trPr>
          <w:trHeight w:val="234"/>
        </w:trPr>
        <w:tc>
          <w:tcPr>
            <w:tcW w:w="7854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451BD" w:rsidRPr="00C11F36" w:rsidRDefault="005451BD" w:rsidP="00E06778">
            <w:pPr>
              <w:suppressAutoHyphens/>
              <w:spacing w:line="264" w:lineRule="auto"/>
              <w:rPr>
                <w:rFonts w:cs="Arial"/>
              </w:rPr>
            </w:pPr>
            <w:r w:rsidRPr="0047211A">
              <w:rPr>
                <w:rFonts w:cs="Arial"/>
              </w:rPr>
              <w:t>Stärkung der regionalen Vernetzung</w:t>
            </w:r>
            <w:r w:rsidRPr="0047211A">
              <w:rPr>
                <w:rFonts w:cs="Arial"/>
              </w:rPr>
              <w:tab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BD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30423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1BD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402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Nein</w:t>
            </w:r>
          </w:p>
        </w:tc>
      </w:tr>
      <w:tr w:rsidR="005451BD" w:rsidRPr="00C11F36" w:rsidTr="00E06778">
        <w:trPr>
          <w:trHeight w:val="234"/>
        </w:trPr>
        <w:tc>
          <w:tcPr>
            <w:tcW w:w="7854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451BD" w:rsidRPr="00C11F36" w:rsidRDefault="005451BD" w:rsidP="00E06778">
            <w:pPr>
              <w:suppressAutoHyphens/>
              <w:spacing w:line="264" w:lineRule="auto"/>
              <w:rPr>
                <w:rFonts w:cs="Arial"/>
              </w:rPr>
            </w:pPr>
            <w:r w:rsidRPr="0047211A">
              <w:rPr>
                <w:rFonts w:cs="Arial"/>
              </w:rPr>
              <w:t>Schaffung von Betreuungsplätzen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BD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90347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1BD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28223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Nein</w:t>
            </w:r>
          </w:p>
        </w:tc>
      </w:tr>
      <w:tr w:rsidR="005451BD" w:rsidRPr="00C11F36" w:rsidTr="00E06778">
        <w:trPr>
          <w:trHeight w:val="234"/>
        </w:trPr>
        <w:tc>
          <w:tcPr>
            <w:tcW w:w="7854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51BD" w:rsidRPr="00C11F36" w:rsidRDefault="005451BD" w:rsidP="00E06778">
            <w:pPr>
              <w:suppressAutoHyphens/>
              <w:spacing w:line="264" w:lineRule="auto"/>
              <w:rPr>
                <w:rFonts w:cs="Arial"/>
              </w:rPr>
            </w:pPr>
            <w:r w:rsidRPr="0047211A">
              <w:rPr>
                <w:rFonts w:cs="Arial"/>
              </w:rPr>
              <w:t>Schaffung von Arbeitsplätzen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51BD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49814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451BD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2529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Nein</w:t>
            </w:r>
          </w:p>
        </w:tc>
      </w:tr>
      <w:tr w:rsidR="005451BD" w:rsidRPr="00C11F36" w:rsidTr="00E06778">
        <w:trPr>
          <w:trHeight w:val="234"/>
        </w:trPr>
        <w:tc>
          <w:tcPr>
            <w:tcW w:w="7854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451BD" w:rsidRPr="00C11F36" w:rsidRDefault="005451BD" w:rsidP="00E06778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Schaffung von dauerhaften Arbeitsplätzen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BD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44784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1BD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73408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Nein</w:t>
            </w:r>
          </w:p>
        </w:tc>
      </w:tr>
      <w:tr w:rsidR="005451BD" w:rsidRPr="00C11F36" w:rsidTr="00E06778">
        <w:trPr>
          <w:trHeight w:val="234"/>
        </w:trPr>
        <w:tc>
          <w:tcPr>
            <w:tcW w:w="7854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51BD" w:rsidRPr="00C11F36" w:rsidRDefault="005451BD" w:rsidP="00E06778">
            <w:pPr>
              <w:suppressAutoHyphens/>
              <w:spacing w:line="264" w:lineRule="auto"/>
              <w:rPr>
                <w:rFonts w:cs="Arial"/>
              </w:rPr>
            </w:pPr>
            <w:r w:rsidRPr="0047211A">
              <w:rPr>
                <w:rFonts w:cs="Arial"/>
              </w:rPr>
              <w:t>Entlastung von Menschen mit Betreuungspflichten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51BD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213902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451BD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64947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Nein</w:t>
            </w:r>
          </w:p>
        </w:tc>
      </w:tr>
      <w:tr w:rsidR="005451BD" w:rsidRPr="00C11F36" w:rsidTr="00E06778">
        <w:trPr>
          <w:trHeight w:val="234"/>
        </w:trPr>
        <w:tc>
          <w:tcPr>
            <w:tcW w:w="7854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451BD" w:rsidRPr="00C11F36" w:rsidRDefault="005451BD" w:rsidP="00E06778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</w:t>
            </w:r>
            <w:r w:rsidRPr="0047211A">
              <w:rPr>
                <w:rFonts w:cs="Arial"/>
              </w:rPr>
              <w:t>insbesondere für Frauen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BD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3988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1BD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328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Nein</w:t>
            </w:r>
          </w:p>
        </w:tc>
      </w:tr>
      <w:tr w:rsidR="005451BD" w:rsidRPr="00C11F36" w:rsidTr="00E06778">
        <w:trPr>
          <w:trHeight w:val="234"/>
        </w:trPr>
        <w:tc>
          <w:tcPr>
            <w:tcW w:w="7854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451BD" w:rsidRPr="00C11F36" w:rsidRDefault="005451BD" w:rsidP="00E06778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</w:t>
            </w:r>
            <w:r w:rsidRPr="0047211A">
              <w:rPr>
                <w:rFonts w:cs="Arial"/>
              </w:rPr>
              <w:t>insbesondere für Jugendliche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BD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10091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1BD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21100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Nein</w:t>
            </w:r>
          </w:p>
        </w:tc>
      </w:tr>
      <w:tr w:rsidR="005451BD" w:rsidRPr="00C11F36" w:rsidTr="00E06778">
        <w:trPr>
          <w:trHeight w:val="234"/>
        </w:trPr>
        <w:tc>
          <w:tcPr>
            <w:tcW w:w="7854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451BD" w:rsidRPr="00C11F36" w:rsidRDefault="005451BD" w:rsidP="00E06778">
            <w:pPr>
              <w:suppressAutoHyphens/>
              <w:spacing w:line="264" w:lineRule="auto"/>
              <w:rPr>
                <w:rFonts w:cs="Arial"/>
              </w:rPr>
            </w:pPr>
            <w:r w:rsidRPr="0047211A">
              <w:rPr>
                <w:rFonts w:cs="Arial"/>
              </w:rPr>
              <w:t>Abwanderung wird entgegengewirkt</w:t>
            </w:r>
            <w:r w:rsidRPr="0047211A">
              <w:rPr>
                <w:rFonts w:cs="Arial"/>
              </w:rPr>
              <w:tab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BD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99837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1BD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70736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Nein</w:t>
            </w:r>
          </w:p>
        </w:tc>
      </w:tr>
    </w:tbl>
    <w:tbl>
      <w:tblPr>
        <w:tblStyle w:val="Tabellenraster1"/>
        <w:tblW w:w="9980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5013"/>
        <w:gridCol w:w="2937"/>
        <w:gridCol w:w="992"/>
        <w:gridCol w:w="1038"/>
      </w:tblGrid>
      <w:tr w:rsidR="00E06778" w:rsidRPr="0060747C" w:rsidTr="00E06778">
        <w:trPr>
          <w:trHeight w:val="312"/>
        </w:trPr>
        <w:tc>
          <w:tcPr>
            <w:tcW w:w="9980" w:type="dxa"/>
            <w:gridSpan w:val="4"/>
            <w:shd w:val="clear" w:color="auto" w:fill="F2F2F2" w:themeFill="background1" w:themeFillShade="F2"/>
            <w:vAlign w:val="center"/>
          </w:tcPr>
          <w:p w:rsidR="00E06778" w:rsidRPr="0060747C" w:rsidRDefault="00E06778" w:rsidP="00E06778">
            <w:pPr>
              <w:suppressAutoHyphens/>
              <w:spacing w:line="264" w:lineRule="auto"/>
              <w:rPr>
                <w:rFonts w:cs="Arial"/>
              </w:rPr>
            </w:pPr>
            <w:r w:rsidRPr="00466D70">
              <w:rPr>
                <w:rFonts w:cs="Arial"/>
              </w:rPr>
              <w:t>Prozentanteil der Bevölkerung im ländlichen Raum, die vom Vorhaben profitieren</w:t>
            </w:r>
            <w:r>
              <w:rPr>
                <w:rFonts w:cs="Arial"/>
              </w:rPr>
              <w:t xml:space="preserve"> </w:t>
            </w:r>
            <w:r w:rsidRPr="00A3393F">
              <w:rPr>
                <w:rFonts w:cs="Arial"/>
                <w:i/>
                <w:sz w:val="20"/>
                <w:szCs w:val="20"/>
              </w:rPr>
              <w:t>(wird anhand der Einwohnerzahlen pro Gemeinde (GKZ) ermittelt):</w:t>
            </w:r>
          </w:p>
        </w:tc>
      </w:tr>
      <w:tr w:rsidR="00E06778" w:rsidRPr="0060747C" w:rsidTr="00E06778">
        <w:trPr>
          <w:trHeight w:val="312"/>
        </w:trPr>
        <w:tc>
          <w:tcPr>
            <w:tcW w:w="7950" w:type="dxa"/>
            <w:gridSpan w:val="2"/>
            <w:shd w:val="clear" w:color="auto" w:fill="F2F2F2" w:themeFill="background1" w:themeFillShade="F2"/>
            <w:vAlign w:val="center"/>
          </w:tcPr>
          <w:p w:rsidR="00E06778" w:rsidRPr="00466D70" w:rsidRDefault="00E06778" w:rsidP="00E06778">
            <w:pPr>
              <w:suppressAutoHyphens/>
              <w:spacing w:line="264" w:lineRule="auto"/>
              <w:rPr>
                <w:rFonts w:cs="Arial"/>
              </w:rPr>
            </w:pPr>
            <w:r w:rsidRPr="00466D70">
              <w:rPr>
                <w:rFonts w:cs="Arial"/>
              </w:rPr>
              <w:t>Das Vorhaben betrifft eine oder mehrere Gemeinden:</w:t>
            </w:r>
          </w:p>
        </w:tc>
        <w:tc>
          <w:tcPr>
            <w:tcW w:w="992" w:type="dxa"/>
          </w:tcPr>
          <w:p w:rsidR="00E06778" w:rsidRPr="0060747C" w:rsidRDefault="00D67469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24352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7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06778">
              <w:rPr>
                <w:rFonts w:ascii="MS Gothic" w:eastAsia="MS Gothic" w:hAnsi="MS Gothic" w:cs="Arial"/>
              </w:rPr>
              <w:t xml:space="preserve"> </w:t>
            </w:r>
            <w:r w:rsidR="00E06778">
              <w:rPr>
                <w:rFonts w:cs="Arial"/>
              </w:rPr>
              <w:t>Ja</w:t>
            </w:r>
          </w:p>
        </w:tc>
        <w:tc>
          <w:tcPr>
            <w:tcW w:w="1038" w:type="dxa"/>
          </w:tcPr>
          <w:p w:rsidR="00E06778" w:rsidRPr="0060747C" w:rsidRDefault="00D67469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55373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7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06778">
              <w:rPr>
                <w:rFonts w:cs="Arial"/>
              </w:rPr>
              <w:t xml:space="preserve"> Nein</w:t>
            </w:r>
          </w:p>
        </w:tc>
      </w:tr>
      <w:tr w:rsidR="00E06778" w:rsidRPr="00466D70" w:rsidTr="00E0677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12"/>
        </w:trPr>
        <w:tc>
          <w:tcPr>
            <w:tcW w:w="99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06778" w:rsidRPr="00466D70" w:rsidRDefault="00E06778" w:rsidP="00E06778">
            <w:pPr>
              <w:suppressAutoHyphens/>
              <w:spacing w:line="264" w:lineRule="auto"/>
              <w:rPr>
                <w:rFonts w:cs="Arial"/>
                <w:i/>
              </w:rPr>
            </w:pPr>
            <w:r w:rsidRPr="00466D70">
              <w:rPr>
                <w:rFonts w:cs="Arial"/>
                <w:i/>
              </w:rPr>
              <w:t xml:space="preserve">Nennung der vom Vorhaben betroffenen Gemeinden und der Gemeindekennziffern </w:t>
            </w:r>
            <w:r w:rsidRPr="00466D70">
              <w:rPr>
                <w:rFonts w:cs="Arial"/>
              </w:rPr>
              <w:t>(GKZ):</w:t>
            </w:r>
          </w:p>
        </w:tc>
      </w:tr>
      <w:tr w:rsidR="00E06778" w:rsidRPr="00466D70" w:rsidTr="00E0677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12"/>
        </w:trPr>
        <w:tc>
          <w:tcPr>
            <w:tcW w:w="5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6778" w:rsidRPr="00466D70" w:rsidRDefault="00E06778" w:rsidP="00E06778">
            <w:pPr>
              <w:suppressAutoHyphens/>
              <w:spacing w:line="264" w:lineRule="auto"/>
              <w:jc w:val="center"/>
              <w:rPr>
                <w:rFonts w:cs="Arial"/>
              </w:rPr>
            </w:pPr>
            <w:r w:rsidRPr="00466D70">
              <w:rPr>
                <w:rFonts w:cs="Arial"/>
              </w:rPr>
              <w:t>Gemeinde</w:t>
            </w:r>
          </w:p>
        </w:tc>
        <w:tc>
          <w:tcPr>
            <w:tcW w:w="49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06778" w:rsidRPr="00466D70" w:rsidRDefault="00E06778" w:rsidP="00E06778">
            <w:pPr>
              <w:suppressAutoHyphens/>
              <w:spacing w:line="264" w:lineRule="auto"/>
              <w:jc w:val="center"/>
              <w:rPr>
                <w:rFonts w:cs="Arial"/>
              </w:rPr>
            </w:pPr>
            <w:r w:rsidRPr="00466D70">
              <w:rPr>
                <w:rFonts w:cs="Arial"/>
              </w:rPr>
              <w:t>Gemeindekennziffer</w:t>
            </w:r>
          </w:p>
        </w:tc>
      </w:tr>
      <w:tr w:rsidR="00E06778" w:rsidRPr="00466D70" w:rsidTr="00E06778">
        <w:trPr>
          <w:trHeight w:val="312"/>
        </w:trPr>
        <w:tc>
          <w:tcPr>
            <w:tcW w:w="5013" w:type="dxa"/>
            <w:vAlign w:val="center"/>
          </w:tcPr>
          <w:p w:rsidR="00E06778" w:rsidRPr="00466D70" w:rsidRDefault="00E06778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  <w:tc>
          <w:tcPr>
            <w:tcW w:w="4967" w:type="dxa"/>
            <w:gridSpan w:val="3"/>
            <w:vAlign w:val="center"/>
          </w:tcPr>
          <w:p w:rsidR="00E06778" w:rsidRPr="00466D70" w:rsidRDefault="00E06778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</w:tr>
      <w:tr w:rsidR="00E06778" w:rsidRPr="00466D70" w:rsidTr="00E06778">
        <w:trPr>
          <w:trHeight w:val="312"/>
        </w:trPr>
        <w:tc>
          <w:tcPr>
            <w:tcW w:w="5013" w:type="dxa"/>
            <w:vAlign w:val="center"/>
          </w:tcPr>
          <w:p w:rsidR="00E06778" w:rsidRPr="00466D70" w:rsidRDefault="00E06778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  <w:tc>
          <w:tcPr>
            <w:tcW w:w="4967" w:type="dxa"/>
            <w:gridSpan w:val="3"/>
            <w:vAlign w:val="center"/>
          </w:tcPr>
          <w:p w:rsidR="00E06778" w:rsidRPr="00466D70" w:rsidRDefault="00E06778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</w:tr>
      <w:tr w:rsidR="00E06778" w:rsidRPr="00466D70" w:rsidTr="00E06778">
        <w:trPr>
          <w:trHeight w:val="312"/>
        </w:trPr>
        <w:tc>
          <w:tcPr>
            <w:tcW w:w="5013" w:type="dxa"/>
            <w:vAlign w:val="center"/>
          </w:tcPr>
          <w:p w:rsidR="00E06778" w:rsidRPr="00466D70" w:rsidRDefault="00E06778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  <w:tc>
          <w:tcPr>
            <w:tcW w:w="4967" w:type="dxa"/>
            <w:gridSpan w:val="3"/>
            <w:vAlign w:val="center"/>
          </w:tcPr>
          <w:p w:rsidR="00E06778" w:rsidRPr="00466D70" w:rsidRDefault="00E06778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</w:tr>
      <w:tr w:rsidR="00E06778" w:rsidRPr="0060747C" w:rsidTr="00E06778">
        <w:trPr>
          <w:trHeight w:val="312"/>
        </w:trPr>
        <w:tc>
          <w:tcPr>
            <w:tcW w:w="7950" w:type="dxa"/>
            <w:gridSpan w:val="2"/>
            <w:shd w:val="clear" w:color="auto" w:fill="F2F2F2" w:themeFill="background1" w:themeFillShade="F2"/>
            <w:vAlign w:val="center"/>
          </w:tcPr>
          <w:p w:rsidR="00E06778" w:rsidRPr="00466D70" w:rsidRDefault="00E06778" w:rsidP="00E06778">
            <w:pPr>
              <w:suppressAutoHyphens/>
              <w:spacing w:line="264" w:lineRule="auto"/>
              <w:rPr>
                <w:rFonts w:cs="Arial"/>
              </w:rPr>
            </w:pPr>
            <w:r w:rsidRPr="00466D70">
              <w:rPr>
                <w:rFonts w:cs="Arial"/>
              </w:rPr>
              <w:t>Das Vorhaben betrifft eine oder mehrere politische Bezirke:</w:t>
            </w:r>
          </w:p>
        </w:tc>
        <w:tc>
          <w:tcPr>
            <w:tcW w:w="992" w:type="dxa"/>
          </w:tcPr>
          <w:p w:rsidR="00E06778" w:rsidRPr="0060747C" w:rsidRDefault="00D67469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202859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7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06778">
              <w:rPr>
                <w:rFonts w:ascii="MS Gothic" w:eastAsia="MS Gothic" w:hAnsi="MS Gothic" w:cs="Arial"/>
              </w:rPr>
              <w:t xml:space="preserve"> </w:t>
            </w:r>
            <w:r w:rsidR="00E06778">
              <w:rPr>
                <w:rFonts w:cs="Arial"/>
              </w:rPr>
              <w:t>Ja</w:t>
            </w:r>
          </w:p>
        </w:tc>
        <w:tc>
          <w:tcPr>
            <w:tcW w:w="1038" w:type="dxa"/>
          </w:tcPr>
          <w:p w:rsidR="00E06778" w:rsidRPr="0060747C" w:rsidRDefault="00D67469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90521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7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06778">
              <w:rPr>
                <w:rFonts w:cs="Arial"/>
              </w:rPr>
              <w:t xml:space="preserve"> Nein</w:t>
            </w:r>
          </w:p>
        </w:tc>
      </w:tr>
      <w:tr w:rsidR="00E06778" w:rsidRPr="00466D70" w:rsidTr="00E0677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12"/>
        </w:trPr>
        <w:tc>
          <w:tcPr>
            <w:tcW w:w="99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06778" w:rsidRPr="00466D70" w:rsidRDefault="00E06778" w:rsidP="00E06778">
            <w:pPr>
              <w:suppressAutoHyphens/>
              <w:spacing w:line="264" w:lineRule="auto"/>
              <w:rPr>
                <w:rFonts w:cs="Arial"/>
                <w:i/>
              </w:rPr>
            </w:pPr>
            <w:r w:rsidRPr="00466D70">
              <w:rPr>
                <w:rFonts w:cs="Arial"/>
                <w:i/>
              </w:rPr>
              <w:t>Nennung der vom Vorhaben betroffenen politischen Bezirke</w:t>
            </w:r>
            <w:r w:rsidRPr="00466D70">
              <w:rPr>
                <w:rFonts w:cs="Arial"/>
              </w:rPr>
              <w:t>:</w:t>
            </w:r>
          </w:p>
        </w:tc>
      </w:tr>
      <w:tr w:rsidR="00E06778" w:rsidRPr="00466D70" w:rsidTr="00E06778">
        <w:trPr>
          <w:trHeight w:val="312"/>
        </w:trPr>
        <w:tc>
          <w:tcPr>
            <w:tcW w:w="5013" w:type="dxa"/>
            <w:vAlign w:val="center"/>
          </w:tcPr>
          <w:p w:rsidR="00E06778" w:rsidRPr="00466D70" w:rsidRDefault="00E06778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  <w:tc>
          <w:tcPr>
            <w:tcW w:w="4967" w:type="dxa"/>
            <w:gridSpan w:val="3"/>
            <w:vAlign w:val="center"/>
          </w:tcPr>
          <w:p w:rsidR="00E06778" w:rsidRPr="00466D70" w:rsidRDefault="00E06778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</w:tr>
      <w:tr w:rsidR="00E06778" w:rsidRPr="00466D70" w:rsidTr="00E06778">
        <w:trPr>
          <w:trHeight w:val="312"/>
        </w:trPr>
        <w:tc>
          <w:tcPr>
            <w:tcW w:w="5013" w:type="dxa"/>
            <w:vAlign w:val="center"/>
          </w:tcPr>
          <w:p w:rsidR="00E06778" w:rsidRPr="00466D70" w:rsidRDefault="00E06778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  <w:tc>
          <w:tcPr>
            <w:tcW w:w="4967" w:type="dxa"/>
            <w:gridSpan w:val="3"/>
            <w:vAlign w:val="center"/>
          </w:tcPr>
          <w:p w:rsidR="00E06778" w:rsidRPr="00466D70" w:rsidRDefault="00E06778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</w:tr>
      <w:tr w:rsidR="00E06778" w:rsidRPr="00466D70" w:rsidTr="00E06778">
        <w:trPr>
          <w:trHeight w:val="312"/>
        </w:trPr>
        <w:tc>
          <w:tcPr>
            <w:tcW w:w="5013" w:type="dxa"/>
            <w:vAlign w:val="center"/>
          </w:tcPr>
          <w:p w:rsidR="00E06778" w:rsidRPr="00466D70" w:rsidRDefault="00E06778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  <w:tc>
          <w:tcPr>
            <w:tcW w:w="4967" w:type="dxa"/>
            <w:gridSpan w:val="3"/>
            <w:vAlign w:val="center"/>
          </w:tcPr>
          <w:p w:rsidR="00E06778" w:rsidRPr="00466D70" w:rsidRDefault="00E06778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</w:tr>
      <w:tr w:rsidR="00E06778" w:rsidRPr="0060747C" w:rsidTr="00E06778">
        <w:trPr>
          <w:trHeight w:val="312"/>
        </w:trPr>
        <w:tc>
          <w:tcPr>
            <w:tcW w:w="7950" w:type="dxa"/>
            <w:gridSpan w:val="2"/>
            <w:shd w:val="clear" w:color="auto" w:fill="F2F2F2" w:themeFill="background1" w:themeFillShade="F2"/>
            <w:vAlign w:val="center"/>
          </w:tcPr>
          <w:p w:rsidR="00E06778" w:rsidRPr="00466D70" w:rsidRDefault="00E06778" w:rsidP="00E06778">
            <w:pPr>
              <w:suppressAutoHyphens/>
              <w:spacing w:line="264" w:lineRule="auto"/>
              <w:rPr>
                <w:rFonts w:cs="Arial"/>
              </w:rPr>
            </w:pPr>
            <w:r w:rsidRPr="00466D70">
              <w:rPr>
                <w:rFonts w:cs="Arial"/>
              </w:rPr>
              <w:t>Das Vorhaben betrifft das gesamte Bundesland:</w:t>
            </w:r>
          </w:p>
        </w:tc>
        <w:tc>
          <w:tcPr>
            <w:tcW w:w="992" w:type="dxa"/>
          </w:tcPr>
          <w:p w:rsidR="00E06778" w:rsidRPr="0060747C" w:rsidRDefault="00D67469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92240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7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06778">
              <w:rPr>
                <w:rFonts w:ascii="MS Gothic" w:eastAsia="MS Gothic" w:hAnsi="MS Gothic" w:cs="Arial"/>
              </w:rPr>
              <w:t xml:space="preserve"> </w:t>
            </w:r>
            <w:r w:rsidR="00E06778">
              <w:rPr>
                <w:rFonts w:cs="Arial"/>
              </w:rPr>
              <w:t>Ja</w:t>
            </w:r>
          </w:p>
        </w:tc>
        <w:tc>
          <w:tcPr>
            <w:tcW w:w="1038" w:type="dxa"/>
          </w:tcPr>
          <w:p w:rsidR="00E06778" w:rsidRPr="0060747C" w:rsidRDefault="00D67469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91354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7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06778">
              <w:rPr>
                <w:rFonts w:cs="Arial"/>
              </w:rPr>
              <w:t xml:space="preserve"> Nein</w:t>
            </w:r>
          </w:p>
        </w:tc>
      </w:tr>
    </w:tbl>
    <w:p w:rsidR="00E06778" w:rsidRDefault="00E06778"/>
    <w:tbl>
      <w:tblPr>
        <w:tblStyle w:val="Tabellenraster"/>
        <w:tblW w:w="998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8"/>
        <w:gridCol w:w="833"/>
        <w:gridCol w:w="1236"/>
        <w:gridCol w:w="1237"/>
        <w:gridCol w:w="882"/>
        <w:gridCol w:w="1468"/>
        <w:gridCol w:w="440"/>
        <w:gridCol w:w="990"/>
        <w:gridCol w:w="287"/>
        <w:gridCol w:w="153"/>
        <w:gridCol w:w="804"/>
        <w:gridCol w:w="46"/>
        <w:gridCol w:w="1276"/>
      </w:tblGrid>
      <w:tr w:rsidR="00BB2197" w:rsidRPr="00BB2197" w:rsidTr="00E06778">
        <w:trPr>
          <w:trHeight w:hRule="exact" w:val="304"/>
        </w:trPr>
        <w:tc>
          <w:tcPr>
            <w:tcW w:w="9980" w:type="dxa"/>
            <w:gridSpan w:val="1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B2197" w:rsidRPr="00BB2197" w:rsidRDefault="00E06778" w:rsidP="00E06778">
            <w:pPr>
              <w:tabs>
                <w:tab w:val="left" w:pos="397"/>
              </w:tabs>
              <w:suppressAutoHyphens/>
              <w:ind w:left="397" w:hanging="397"/>
              <w:jc w:val="both"/>
              <w:rPr>
                <w:rFonts w:cs="Arial"/>
                <w:b/>
              </w:rPr>
            </w:pPr>
            <w:r w:rsidRPr="00BB2197">
              <w:rPr>
                <w:rFonts w:cs="Arial"/>
                <w:b/>
              </w:rPr>
              <w:t xml:space="preserve"> </w:t>
            </w:r>
            <w:r w:rsidR="00BB2197" w:rsidRPr="00BB2197">
              <w:rPr>
                <w:rFonts w:cs="Arial"/>
                <w:b/>
              </w:rPr>
              <w:t>(Soziale) Innovation im regionalen Kontext (Mehrfachnennungen möglich)</w:t>
            </w:r>
          </w:p>
        </w:tc>
      </w:tr>
      <w:tr w:rsidR="00BB2197" w:rsidRPr="00C11F36" w:rsidTr="00E06778">
        <w:trPr>
          <w:trHeight w:val="234"/>
        </w:trPr>
        <w:tc>
          <w:tcPr>
            <w:tcW w:w="7854" w:type="dxa"/>
            <w:gridSpan w:val="10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B2197" w:rsidRPr="00C11F36" w:rsidRDefault="00BB2197" w:rsidP="00E06778">
            <w:pPr>
              <w:suppressAutoHyphens/>
              <w:spacing w:line="264" w:lineRule="auto"/>
              <w:rPr>
                <w:rFonts w:cs="Arial"/>
              </w:rPr>
            </w:pPr>
            <w:r w:rsidRPr="0047211A">
              <w:rPr>
                <w:rFonts w:cs="Arial"/>
              </w:rPr>
              <w:t>Neue Einrichtung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97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34929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97" w:rsidRPr="008156D4">
                  <w:rPr>
                    <w:rFonts w:cs="Arial" w:hint="eastAsia"/>
                  </w:rPr>
                  <w:t>☐</w:t>
                </w:r>
              </w:sdtContent>
            </w:sdt>
            <w:r w:rsidR="00BB2197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2197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77386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97" w:rsidRPr="008156D4">
                  <w:rPr>
                    <w:rFonts w:cs="Arial" w:hint="eastAsia"/>
                  </w:rPr>
                  <w:t>☐</w:t>
                </w:r>
              </w:sdtContent>
            </w:sdt>
            <w:r w:rsidR="00BB2197">
              <w:rPr>
                <w:rFonts w:cs="Arial"/>
              </w:rPr>
              <w:t xml:space="preserve"> Nein</w:t>
            </w:r>
          </w:p>
        </w:tc>
      </w:tr>
      <w:tr w:rsidR="00BB2197" w:rsidRPr="00C11F36" w:rsidTr="00E06778">
        <w:trPr>
          <w:trHeight w:val="234"/>
        </w:trPr>
        <w:tc>
          <w:tcPr>
            <w:tcW w:w="7854" w:type="dxa"/>
            <w:gridSpan w:val="10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B2197" w:rsidRPr="00C11F36" w:rsidRDefault="00BB2197" w:rsidP="00E06778">
            <w:pPr>
              <w:suppressAutoHyphens/>
              <w:spacing w:line="264" w:lineRule="auto"/>
              <w:rPr>
                <w:rFonts w:cs="Arial"/>
              </w:rPr>
            </w:pPr>
            <w:r w:rsidRPr="0047211A">
              <w:rPr>
                <w:rFonts w:cs="Arial"/>
              </w:rPr>
              <w:t>Neue Dienstleistung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97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60361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97" w:rsidRPr="008156D4">
                  <w:rPr>
                    <w:rFonts w:cs="Arial" w:hint="eastAsia"/>
                  </w:rPr>
                  <w:t>☐</w:t>
                </w:r>
              </w:sdtContent>
            </w:sdt>
            <w:r w:rsidR="00BB2197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2197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25681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97" w:rsidRPr="008156D4">
                  <w:rPr>
                    <w:rFonts w:cs="Arial" w:hint="eastAsia"/>
                  </w:rPr>
                  <w:t>☐</w:t>
                </w:r>
              </w:sdtContent>
            </w:sdt>
            <w:r w:rsidR="00BB2197">
              <w:rPr>
                <w:rFonts w:cs="Arial"/>
              </w:rPr>
              <w:t xml:space="preserve"> Nein</w:t>
            </w:r>
          </w:p>
        </w:tc>
      </w:tr>
      <w:tr w:rsidR="00BB2197" w:rsidRPr="00C11F36" w:rsidTr="00E06778">
        <w:trPr>
          <w:trHeight w:val="234"/>
        </w:trPr>
        <w:tc>
          <w:tcPr>
            <w:tcW w:w="7854" w:type="dxa"/>
            <w:gridSpan w:val="10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B2197" w:rsidRDefault="00BB2197" w:rsidP="00E06778">
            <w:pPr>
              <w:suppressAutoHyphens/>
              <w:spacing w:line="264" w:lineRule="auto"/>
              <w:rPr>
                <w:rFonts w:cs="Arial"/>
              </w:rPr>
            </w:pPr>
            <w:r w:rsidRPr="0047211A">
              <w:rPr>
                <w:rFonts w:cs="Arial"/>
              </w:rPr>
              <w:t xml:space="preserve">Kooperation von Einrichtungen/Dienstleistungen </w:t>
            </w:r>
          </w:p>
          <w:p w:rsidR="00BB2197" w:rsidRPr="00C11F36" w:rsidRDefault="00BB2197" w:rsidP="00E06778">
            <w:pPr>
              <w:suppressAutoHyphens/>
              <w:spacing w:line="264" w:lineRule="auto"/>
              <w:rPr>
                <w:rFonts w:cs="Arial"/>
              </w:rPr>
            </w:pPr>
            <w:r w:rsidRPr="0047211A">
              <w:rPr>
                <w:rFonts w:cs="Arial"/>
              </w:rPr>
              <w:t>(gemeindeübergreifend, Region)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97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79537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97" w:rsidRPr="008156D4">
                  <w:rPr>
                    <w:rFonts w:cs="Arial" w:hint="eastAsia"/>
                  </w:rPr>
                  <w:t>☐</w:t>
                </w:r>
              </w:sdtContent>
            </w:sdt>
            <w:r w:rsidR="00BB2197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2197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75779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97" w:rsidRPr="008156D4">
                  <w:rPr>
                    <w:rFonts w:cs="Arial" w:hint="eastAsia"/>
                  </w:rPr>
                  <w:t>☐</w:t>
                </w:r>
              </w:sdtContent>
            </w:sdt>
            <w:r w:rsidR="00BB2197">
              <w:rPr>
                <w:rFonts w:cs="Arial"/>
              </w:rPr>
              <w:t xml:space="preserve"> Nein</w:t>
            </w:r>
          </w:p>
        </w:tc>
      </w:tr>
      <w:tr w:rsidR="00BB2197" w:rsidRPr="00C11F36" w:rsidTr="00E06778">
        <w:trPr>
          <w:trHeight w:val="234"/>
        </w:trPr>
        <w:tc>
          <w:tcPr>
            <w:tcW w:w="7854" w:type="dxa"/>
            <w:gridSpan w:val="10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B2197" w:rsidRDefault="00BB2197" w:rsidP="00E06778">
            <w:pPr>
              <w:suppressAutoHyphens/>
              <w:spacing w:line="264" w:lineRule="auto"/>
              <w:rPr>
                <w:rFonts w:cs="Arial"/>
              </w:rPr>
            </w:pPr>
            <w:r w:rsidRPr="0047211A">
              <w:rPr>
                <w:rFonts w:cs="Arial"/>
              </w:rPr>
              <w:t>Anwendung neuer Ansätze im Sozialbereich</w:t>
            </w:r>
          </w:p>
          <w:p w:rsidR="00BB2197" w:rsidRPr="00C11F36" w:rsidRDefault="00BB2197" w:rsidP="00E06778">
            <w:pPr>
              <w:suppressAutoHyphens/>
              <w:spacing w:line="264" w:lineRule="auto"/>
              <w:rPr>
                <w:rFonts w:cs="Arial"/>
              </w:rPr>
            </w:pPr>
            <w:r w:rsidRPr="0047211A">
              <w:rPr>
                <w:rFonts w:cs="Arial"/>
              </w:rPr>
              <w:t>(Jugendliche, Ältere, Pflegebedürftige, etc.)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97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62816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97" w:rsidRPr="008156D4">
                  <w:rPr>
                    <w:rFonts w:cs="Arial" w:hint="eastAsia"/>
                  </w:rPr>
                  <w:t>☐</w:t>
                </w:r>
              </w:sdtContent>
            </w:sdt>
            <w:r w:rsidR="00BB2197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2197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204385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97" w:rsidRPr="008156D4">
                  <w:rPr>
                    <w:rFonts w:cs="Arial" w:hint="eastAsia"/>
                  </w:rPr>
                  <w:t>☐</w:t>
                </w:r>
              </w:sdtContent>
            </w:sdt>
            <w:r w:rsidR="00BB2197">
              <w:rPr>
                <w:rFonts w:cs="Arial"/>
              </w:rPr>
              <w:t xml:space="preserve"> Nein</w:t>
            </w:r>
          </w:p>
        </w:tc>
      </w:tr>
      <w:tr w:rsidR="00BB2197" w:rsidRPr="00C11F36" w:rsidTr="00E06778">
        <w:trPr>
          <w:trHeight w:val="234"/>
        </w:trPr>
        <w:tc>
          <w:tcPr>
            <w:tcW w:w="7854" w:type="dxa"/>
            <w:gridSpan w:val="10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B2197" w:rsidRPr="00C11F36" w:rsidRDefault="00BB2197" w:rsidP="00E06778">
            <w:pPr>
              <w:suppressAutoHyphens/>
              <w:spacing w:line="264" w:lineRule="auto"/>
              <w:rPr>
                <w:rFonts w:cs="Arial"/>
              </w:rPr>
            </w:pPr>
            <w:r w:rsidRPr="0047211A">
              <w:rPr>
                <w:rFonts w:cs="Arial"/>
              </w:rPr>
              <w:t>Unterstützung von sozialen Integrationsbemühungen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97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47466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97" w:rsidRPr="008156D4">
                  <w:rPr>
                    <w:rFonts w:cs="Arial" w:hint="eastAsia"/>
                  </w:rPr>
                  <w:t>☐</w:t>
                </w:r>
              </w:sdtContent>
            </w:sdt>
            <w:r w:rsidR="00BB2197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2197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58240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97" w:rsidRPr="008156D4">
                  <w:rPr>
                    <w:rFonts w:cs="Arial" w:hint="eastAsia"/>
                  </w:rPr>
                  <w:t>☐</w:t>
                </w:r>
              </w:sdtContent>
            </w:sdt>
            <w:r w:rsidR="00BB2197">
              <w:rPr>
                <w:rFonts w:cs="Arial"/>
              </w:rPr>
              <w:t xml:space="preserve"> Nein</w:t>
            </w:r>
          </w:p>
        </w:tc>
      </w:tr>
      <w:tr w:rsidR="00BB2197" w:rsidRPr="00C11F36" w:rsidTr="00E06778">
        <w:trPr>
          <w:trHeight w:val="234"/>
        </w:trPr>
        <w:tc>
          <w:tcPr>
            <w:tcW w:w="7854" w:type="dxa"/>
            <w:gridSpan w:val="10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B2197" w:rsidRDefault="00BB2197" w:rsidP="00E06778">
            <w:pPr>
              <w:suppressAutoHyphens/>
              <w:spacing w:line="264" w:lineRule="auto"/>
              <w:rPr>
                <w:rFonts w:cs="Arial"/>
              </w:rPr>
            </w:pPr>
            <w:r w:rsidRPr="0047211A">
              <w:rPr>
                <w:rFonts w:cs="Arial"/>
              </w:rPr>
              <w:t xml:space="preserve">An lokale Bedarfe angepasste Öffnungszeiten bei Einrichtungen und </w:t>
            </w:r>
          </w:p>
          <w:p w:rsidR="00BB2197" w:rsidRPr="00C11F36" w:rsidRDefault="00BB2197" w:rsidP="00E06778">
            <w:pPr>
              <w:suppressAutoHyphens/>
              <w:spacing w:line="264" w:lineRule="auto"/>
              <w:rPr>
                <w:rFonts w:cs="Arial"/>
              </w:rPr>
            </w:pPr>
            <w:r w:rsidRPr="0047211A">
              <w:rPr>
                <w:rFonts w:cs="Arial"/>
              </w:rPr>
              <w:t>Servicedienstleistern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97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7997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97" w:rsidRPr="008156D4">
                  <w:rPr>
                    <w:rFonts w:cs="Arial" w:hint="eastAsia"/>
                  </w:rPr>
                  <w:t>☐</w:t>
                </w:r>
              </w:sdtContent>
            </w:sdt>
            <w:r w:rsidR="00BB2197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2197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65471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97" w:rsidRPr="008156D4">
                  <w:rPr>
                    <w:rFonts w:cs="Arial" w:hint="eastAsia"/>
                  </w:rPr>
                  <w:t>☐</w:t>
                </w:r>
              </w:sdtContent>
            </w:sdt>
            <w:r w:rsidR="00BB2197">
              <w:rPr>
                <w:rFonts w:cs="Arial"/>
              </w:rPr>
              <w:t xml:space="preserve"> Nein</w:t>
            </w:r>
          </w:p>
        </w:tc>
      </w:tr>
      <w:tr w:rsidR="00BB2197" w:rsidRPr="00C11F36" w:rsidTr="00E06778">
        <w:trPr>
          <w:trHeight w:val="234"/>
        </w:trPr>
        <w:tc>
          <w:tcPr>
            <w:tcW w:w="7854" w:type="dxa"/>
            <w:gridSpan w:val="10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B2197" w:rsidRPr="00C11F36" w:rsidRDefault="00BB2197" w:rsidP="00E06778">
            <w:pPr>
              <w:suppressAutoHyphens/>
              <w:spacing w:line="264" w:lineRule="auto"/>
              <w:rPr>
                <w:rFonts w:cs="Arial"/>
              </w:rPr>
            </w:pPr>
            <w:r w:rsidRPr="0047211A">
              <w:rPr>
                <w:rFonts w:cs="Arial"/>
              </w:rPr>
              <w:t>Positive Wirkung auf soziale/kulturelle Entwicklung</w:t>
            </w:r>
            <w:r w:rsidRPr="0047211A">
              <w:rPr>
                <w:rFonts w:cs="Arial"/>
              </w:rPr>
              <w:tab/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97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24302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97" w:rsidRPr="008156D4">
                  <w:rPr>
                    <w:rFonts w:cs="Arial" w:hint="eastAsia"/>
                  </w:rPr>
                  <w:t>☐</w:t>
                </w:r>
              </w:sdtContent>
            </w:sdt>
            <w:r w:rsidR="00BB2197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2197" w:rsidRPr="00C11F36" w:rsidRDefault="00D67469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57929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97" w:rsidRPr="008156D4">
                  <w:rPr>
                    <w:rFonts w:cs="Arial" w:hint="eastAsia"/>
                  </w:rPr>
                  <w:t>☐</w:t>
                </w:r>
              </w:sdtContent>
            </w:sdt>
            <w:r w:rsidR="00BB2197">
              <w:rPr>
                <w:rFonts w:cs="Arial"/>
              </w:rPr>
              <w:t xml:space="preserve"> Nein</w:t>
            </w:r>
          </w:p>
        </w:tc>
      </w:tr>
      <w:tr w:rsidR="00824A01" w:rsidRPr="00C11F36" w:rsidTr="00E06778">
        <w:trPr>
          <w:trHeight w:hRule="exact" w:val="292"/>
        </w:trPr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24A01" w:rsidRPr="00C11F36" w:rsidRDefault="00824A01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F0996" w:rsidRPr="00C11F36" w:rsidRDefault="002F0996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24A01" w:rsidRPr="00C11F36" w:rsidRDefault="00824A01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24A01" w:rsidRPr="00C11F36" w:rsidRDefault="00824A01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24A01" w:rsidRPr="00C11F36" w:rsidRDefault="00824A01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24A01" w:rsidRPr="00C11F36" w:rsidRDefault="00824A01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12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24A01" w:rsidRPr="00C11F36" w:rsidRDefault="00824A01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24A01" w:rsidRPr="00C11F36" w:rsidRDefault="00824A01" w:rsidP="00E06778">
            <w:pPr>
              <w:suppressAutoHyphens/>
              <w:jc w:val="both"/>
              <w:rPr>
                <w:rFonts w:cs="Arial"/>
              </w:rPr>
            </w:pPr>
          </w:p>
        </w:tc>
      </w:tr>
      <w:tr w:rsidR="00824A01" w:rsidRPr="00C11F36" w:rsidTr="00E06778">
        <w:trPr>
          <w:trHeight w:hRule="exact" w:val="340"/>
        </w:trPr>
        <w:tc>
          <w:tcPr>
            <w:tcW w:w="998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24A01" w:rsidRPr="00C11F36" w:rsidRDefault="00BB2197" w:rsidP="00E06778">
            <w:pPr>
              <w:tabs>
                <w:tab w:val="left" w:pos="284"/>
              </w:tabs>
              <w:suppressAutoHyphens/>
              <w:rPr>
                <w:rFonts w:cs="Arial"/>
                <w:b/>
                <w:color w:val="BFBFBF" w:themeColor="background1" w:themeShade="BF"/>
              </w:rPr>
            </w:pPr>
            <w:r>
              <w:rPr>
                <w:rFonts w:cs="Arial"/>
                <w:b/>
              </w:rPr>
              <w:t xml:space="preserve">7. </w:t>
            </w:r>
            <w:r w:rsidR="00824A01" w:rsidRPr="00C11F36">
              <w:rPr>
                <w:rFonts w:cs="Arial"/>
                <w:b/>
              </w:rPr>
              <w:t xml:space="preserve">Beilagen zum </w:t>
            </w:r>
            <w:proofErr w:type="spellStart"/>
            <w:r w:rsidR="00824A01" w:rsidRPr="00C11F36">
              <w:rPr>
                <w:rFonts w:cs="Arial"/>
                <w:b/>
              </w:rPr>
              <w:t>Vorhabensdatenblatt</w:t>
            </w:r>
            <w:proofErr w:type="spellEnd"/>
            <w:r w:rsidR="00824A01" w:rsidRPr="00C11F36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7.4.1</w:t>
            </w:r>
            <w:r w:rsidR="009A33C1">
              <w:rPr>
                <w:rFonts w:cs="Arial"/>
                <w:b/>
              </w:rPr>
              <w:t>. A</w:t>
            </w:r>
          </w:p>
        </w:tc>
      </w:tr>
      <w:tr w:rsidR="00824A01" w:rsidRPr="00C11F36" w:rsidTr="00E06778">
        <w:trPr>
          <w:trHeight w:hRule="exact" w:val="28"/>
        </w:trPr>
        <w:tc>
          <w:tcPr>
            <w:tcW w:w="9980" w:type="dxa"/>
            <w:gridSpan w:val="1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24A01" w:rsidRPr="00C11F36" w:rsidRDefault="00824A01" w:rsidP="00E06778">
            <w:pPr>
              <w:tabs>
                <w:tab w:val="left" w:pos="397"/>
              </w:tabs>
              <w:suppressAutoHyphens/>
              <w:ind w:left="397" w:hanging="397"/>
              <w:jc w:val="both"/>
              <w:rPr>
                <w:rFonts w:cs="Arial"/>
              </w:rPr>
            </w:pPr>
          </w:p>
        </w:tc>
      </w:tr>
      <w:tr w:rsidR="00824A01" w:rsidRPr="00C11F36" w:rsidTr="00E06778">
        <w:trPr>
          <w:trHeight w:val="312"/>
        </w:trPr>
        <w:tc>
          <w:tcPr>
            <w:tcW w:w="9980" w:type="dxa"/>
            <w:gridSpan w:val="1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24A01" w:rsidRPr="00C11F36" w:rsidRDefault="00BB2197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BB2197">
              <w:rPr>
                <w:rFonts w:cs="Arial"/>
              </w:rPr>
              <w:t>Fol</w:t>
            </w:r>
            <w:r>
              <w:rPr>
                <w:rFonts w:cs="Arial"/>
              </w:rPr>
              <w:t>gende Dokumente sind beizulegen:</w:t>
            </w:r>
          </w:p>
        </w:tc>
      </w:tr>
      <w:tr w:rsidR="00824A01" w:rsidRPr="00C11F36" w:rsidTr="00E06778">
        <w:trPr>
          <w:trHeight w:hRule="exact" w:val="28"/>
        </w:trPr>
        <w:tc>
          <w:tcPr>
            <w:tcW w:w="9980" w:type="dxa"/>
            <w:gridSpan w:val="1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:rsidR="00824A01" w:rsidRPr="00C11F36" w:rsidRDefault="00824A01" w:rsidP="00E06778">
            <w:pPr>
              <w:tabs>
                <w:tab w:val="left" w:pos="397"/>
              </w:tabs>
              <w:suppressAutoHyphens/>
              <w:ind w:left="397" w:hanging="397"/>
              <w:jc w:val="both"/>
              <w:rPr>
                <w:rFonts w:cs="Arial"/>
              </w:rPr>
            </w:pPr>
          </w:p>
        </w:tc>
      </w:tr>
      <w:tr w:rsidR="00824A01" w:rsidRPr="00C11F36" w:rsidTr="00E06778">
        <w:trPr>
          <w:trHeight w:val="234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824A01" w:rsidRPr="00B003BF" w:rsidRDefault="00824A01" w:rsidP="00E06778">
            <w:pPr>
              <w:suppressAutoHyphens/>
              <w:spacing w:line="264" w:lineRule="auto"/>
              <w:jc w:val="both"/>
              <w:rPr>
                <w:rFonts w:cs="Arial"/>
                <w:highlight w:val="yellow"/>
              </w:rPr>
            </w:pPr>
          </w:p>
        </w:tc>
        <w:tc>
          <w:tcPr>
            <w:tcW w:w="609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1" w:rsidRPr="00B003BF" w:rsidRDefault="00D67469" w:rsidP="00E06778">
            <w:pPr>
              <w:suppressAutoHyphens/>
              <w:spacing w:line="264" w:lineRule="auto"/>
              <w:jc w:val="both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Detailliertes i</w:t>
            </w:r>
            <w:r w:rsidRPr="00D67469">
              <w:rPr>
                <w:rFonts w:cs="Arial"/>
              </w:rPr>
              <w:t>nhaltlich-pädagogisches Konzept</w:t>
            </w:r>
            <w:r>
              <w:rPr>
                <w:rFonts w:cs="Arial"/>
              </w:rPr>
              <w:t xml:space="preserve"> zum Projekt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1" w:rsidRPr="00C11F36" w:rsidRDefault="00D67469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43450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A01" w:rsidRPr="008156D4">
                  <w:rPr>
                    <w:rFonts w:cs="Arial" w:hint="eastAsia"/>
                  </w:rPr>
                  <w:t>☐</w:t>
                </w:r>
              </w:sdtContent>
            </w:sdt>
            <w:r w:rsidR="00824A01" w:rsidRPr="00E05F65">
              <w:rPr>
                <w:rFonts w:cs="Arial"/>
              </w:rPr>
              <w:t xml:space="preserve"> liegt bei</w:t>
            </w:r>
          </w:p>
        </w:tc>
        <w:tc>
          <w:tcPr>
            <w:tcW w:w="227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4A01" w:rsidRPr="00C11F36" w:rsidRDefault="00D67469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38792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A01" w:rsidRPr="008156D4">
                  <w:rPr>
                    <w:rFonts w:cs="Arial" w:hint="eastAsia"/>
                  </w:rPr>
                  <w:t>☐</w:t>
                </w:r>
              </w:sdtContent>
            </w:sdt>
            <w:r w:rsidR="00824A01" w:rsidRPr="00E05F65">
              <w:rPr>
                <w:rFonts w:cs="Arial"/>
              </w:rPr>
              <w:t xml:space="preserve"> wird nachgereicht</w:t>
            </w:r>
          </w:p>
        </w:tc>
      </w:tr>
      <w:tr w:rsidR="009A33C1" w:rsidRPr="009A33C1" w:rsidTr="00E06778">
        <w:trPr>
          <w:trHeight w:val="234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BB2197" w:rsidRPr="009A33C1" w:rsidRDefault="00BB2197" w:rsidP="00E06778">
            <w:pPr>
              <w:suppressAutoHyphens/>
              <w:spacing w:line="264" w:lineRule="auto"/>
              <w:jc w:val="both"/>
              <w:rPr>
                <w:rFonts w:cs="Arial"/>
                <w:strike/>
              </w:rPr>
            </w:pPr>
          </w:p>
        </w:tc>
        <w:tc>
          <w:tcPr>
            <w:tcW w:w="609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97" w:rsidRPr="009A33C1" w:rsidRDefault="00BB2197" w:rsidP="00D15D78">
            <w:pPr>
              <w:suppressAutoHyphens/>
              <w:spacing w:line="264" w:lineRule="auto"/>
              <w:jc w:val="both"/>
              <w:rPr>
                <w:rFonts w:cs="Arial"/>
                <w:strike/>
              </w:rPr>
            </w:pPr>
            <w:r w:rsidRPr="009A33C1">
              <w:rPr>
                <w:rFonts w:cs="Arial"/>
              </w:rPr>
              <w:t>Kostenkalkulation</w:t>
            </w:r>
            <w:r w:rsidR="004E5750">
              <w:rPr>
                <w:rFonts w:cs="Arial"/>
              </w:rPr>
              <w:t xml:space="preserve"> </w:t>
            </w:r>
            <w:r w:rsidR="00D15D78">
              <w:rPr>
                <w:rFonts w:cs="Arial"/>
              </w:rPr>
              <w:t>inkl. Zeitplan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97" w:rsidRPr="009A33C1" w:rsidRDefault="00D67469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2040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97" w:rsidRPr="009A33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B2197" w:rsidRPr="009A33C1">
              <w:rPr>
                <w:rFonts w:cs="Arial"/>
              </w:rPr>
              <w:t xml:space="preserve"> liegt bei</w:t>
            </w:r>
          </w:p>
        </w:tc>
        <w:tc>
          <w:tcPr>
            <w:tcW w:w="227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2197" w:rsidRPr="009A33C1" w:rsidRDefault="00D67469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37557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97" w:rsidRPr="009A33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B2197" w:rsidRPr="009A33C1">
              <w:rPr>
                <w:rFonts w:cs="Arial"/>
              </w:rPr>
              <w:t xml:space="preserve"> wird nachgereicht</w:t>
            </w:r>
          </w:p>
        </w:tc>
      </w:tr>
      <w:tr w:rsidR="009A33C1" w:rsidRPr="009A33C1" w:rsidTr="00E06778">
        <w:trPr>
          <w:trHeight w:val="234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824A01" w:rsidRPr="009A33C1" w:rsidRDefault="00824A01" w:rsidP="00E06778">
            <w:pPr>
              <w:suppressAutoHyphens/>
              <w:spacing w:line="264" w:lineRule="auto"/>
              <w:jc w:val="both"/>
              <w:rPr>
                <w:rFonts w:cs="Arial"/>
                <w:strike/>
              </w:rPr>
            </w:pPr>
          </w:p>
        </w:tc>
        <w:tc>
          <w:tcPr>
            <w:tcW w:w="609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1" w:rsidRPr="009A33C1" w:rsidRDefault="00D15D78" w:rsidP="00E06778">
            <w:pPr>
              <w:suppressAutoHyphens/>
              <w:spacing w:line="264" w:lineRule="auto"/>
              <w:jc w:val="both"/>
              <w:rPr>
                <w:rFonts w:cs="Arial"/>
                <w:strike/>
              </w:rPr>
            </w:pPr>
            <w:r>
              <w:rPr>
                <w:rFonts w:cs="Arial"/>
              </w:rPr>
              <w:t>Zusammenstellung der Kosten gem. ÖNORM B 1801-1</w:t>
            </w:r>
            <w:r w:rsidR="00D67469">
              <w:rPr>
                <w:rFonts w:cs="Arial"/>
              </w:rPr>
              <w:t xml:space="preserve"> inkl. Baubeschreibung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1" w:rsidRPr="009A33C1" w:rsidRDefault="00D67469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95119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A01" w:rsidRPr="009A33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24A01" w:rsidRPr="009A33C1">
              <w:rPr>
                <w:rFonts w:cs="Arial"/>
              </w:rPr>
              <w:t xml:space="preserve"> liegt bei</w:t>
            </w:r>
          </w:p>
        </w:tc>
        <w:tc>
          <w:tcPr>
            <w:tcW w:w="227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4A01" w:rsidRPr="009A33C1" w:rsidRDefault="00D67469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200192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A01" w:rsidRPr="009A33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24A01" w:rsidRPr="009A33C1">
              <w:rPr>
                <w:rFonts w:cs="Arial"/>
              </w:rPr>
              <w:t xml:space="preserve"> wird nachgereicht</w:t>
            </w:r>
          </w:p>
        </w:tc>
      </w:tr>
      <w:tr w:rsidR="00BB2197" w:rsidRPr="00C11F36" w:rsidTr="00E06778">
        <w:trPr>
          <w:trHeight w:val="234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BB2197" w:rsidRPr="00C11F36" w:rsidRDefault="00BB2197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09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97" w:rsidRPr="00C11F36" w:rsidRDefault="00D67469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Energieausweis</w:t>
            </w:r>
            <w:r w:rsidR="00BB2197" w:rsidRPr="005D69C3">
              <w:rPr>
                <w:rFonts w:cs="Arial"/>
              </w:rPr>
              <w:tab/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97" w:rsidRPr="00C11F36" w:rsidRDefault="00D67469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98562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97" w:rsidRPr="008156D4">
                  <w:rPr>
                    <w:rFonts w:cs="Arial" w:hint="eastAsia"/>
                  </w:rPr>
                  <w:t>☐</w:t>
                </w:r>
              </w:sdtContent>
            </w:sdt>
            <w:r w:rsidR="00BB2197" w:rsidRPr="00E05F65">
              <w:rPr>
                <w:rFonts w:cs="Arial"/>
              </w:rPr>
              <w:t xml:space="preserve"> liegt bei</w:t>
            </w:r>
          </w:p>
        </w:tc>
        <w:tc>
          <w:tcPr>
            <w:tcW w:w="227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2197" w:rsidRPr="00C11F36" w:rsidRDefault="00D67469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50628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97" w:rsidRPr="008156D4">
                  <w:rPr>
                    <w:rFonts w:cs="Arial" w:hint="eastAsia"/>
                  </w:rPr>
                  <w:t>☐</w:t>
                </w:r>
              </w:sdtContent>
            </w:sdt>
            <w:r w:rsidR="00BB2197" w:rsidRPr="00E05F65">
              <w:rPr>
                <w:rFonts w:cs="Arial"/>
              </w:rPr>
              <w:t xml:space="preserve"> wird nachgereicht</w:t>
            </w:r>
          </w:p>
        </w:tc>
      </w:tr>
      <w:tr w:rsidR="00824A01" w:rsidRPr="00C11F36" w:rsidTr="00E06778">
        <w:trPr>
          <w:trHeight w:val="234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824A01" w:rsidRPr="00C11F36" w:rsidRDefault="00824A01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09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1" w:rsidRPr="00C11F36" w:rsidRDefault="00D15D78" w:rsidP="00D15D78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Planungsentwurf, Schnitte, Ansichten, Lageplan inkl. Nutzflächenaufstellung (Maßstab 1 : 100)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1" w:rsidRPr="00C11F36" w:rsidRDefault="00D67469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52105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A01" w:rsidRPr="008156D4">
                  <w:rPr>
                    <w:rFonts w:cs="Arial" w:hint="eastAsia"/>
                  </w:rPr>
                  <w:t>☐</w:t>
                </w:r>
              </w:sdtContent>
            </w:sdt>
            <w:r w:rsidR="00824A01" w:rsidRPr="00E05F65">
              <w:rPr>
                <w:rFonts w:cs="Arial"/>
              </w:rPr>
              <w:t xml:space="preserve"> liegt bei</w:t>
            </w:r>
          </w:p>
        </w:tc>
        <w:tc>
          <w:tcPr>
            <w:tcW w:w="227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4A01" w:rsidRPr="00C11F36" w:rsidRDefault="00D67469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4826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A01" w:rsidRPr="008156D4">
                  <w:rPr>
                    <w:rFonts w:cs="Arial" w:hint="eastAsia"/>
                  </w:rPr>
                  <w:t>☐</w:t>
                </w:r>
              </w:sdtContent>
            </w:sdt>
            <w:r w:rsidR="00824A01" w:rsidRPr="00E05F65">
              <w:rPr>
                <w:rFonts w:cs="Arial"/>
              </w:rPr>
              <w:t xml:space="preserve"> wird nachgereicht</w:t>
            </w:r>
          </w:p>
        </w:tc>
      </w:tr>
      <w:tr w:rsidR="00824A01" w:rsidRPr="00C11F36" w:rsidTr="00E06778">
        <w:trPr>
          <w:trHeight w:val="234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824A01" w:rsidRPr="00C11F36" w:rsidRDefault="00824A01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09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1" w:rsidRPr="00C11F36" w:rsidRDefault="00824A01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5D69C3">
              <w:rPr>
                <w:rFonts w:cs="Arial"/>
              </w:rPr>
              <w:t>Bauanzeige/Baubescheid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1" w:rsidRPr="00C11F36" w:rsidRDefault="00D67469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40176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A01" w:rsidRPr="008156D4">
                  <w:rPr>
                    <w:rFonts w:cs="Arial" w:hint="eastAsia"/>
                  </w:rPr>
                  <w:t>☐</w:t>
                </w:r>
              </w:sdtContent>
            </w:sdt>
            <w:r w:rsidR="00824A01" w:rsidRPr="00E05F65">
              <w:rPr>
                <w:rFonts w:cs="Arial"/>
              </w:rPr>
              <w:t xml:space="preserve"> liegt bei</w:t>
            </w:r>
          </w:p>
        </w:tc>
        <w:tc>
          <w:tcPr>
            <w:tcW w:w="227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4A01" w:rsidRPr="00C11F36" w:rsidRDefault="00D67469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82165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A01" w:rsidRPr="008156D4">
                  <w:rPr>
                    <w:rFonts w:cs="Arial" w:hint="eastAsia"/>
                  </w:rPr>
                  <w:t>☐</w:t>
                </w:r>
              </w:sdtContent>
            </w:sdt>
            <w:r w:rsidR="00824A01" w:rsidRPr="00E05F65">
              <w:rPr>
                <w:rFonts w:cs="Arial"/>
              </w:rPr>
              <w:t xml:space="preserve"> wird nachgereicht</w:t>
            </w:r>
          </w:p>
        </w:tc>
      </w:tr>
      <w:tr w:rsidR="00824A01" w:rsidRPr="00C11F36" w:rsidTr="00E06778">
        <w:trPr>
          <w:trHeight w:val="234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824A01" w:rsidRPr="00C11F36" w:rsidRDefault="00824A01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09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1" w:rsidRPr="00C11F36" w:rsidRDefault="00824A01" w:rsidP="00D15D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5D69C3">
              <w:rPr>
                <w:rFonts w:cs="Arial"/>
              </w:rPr>
              <w:t>onstige Genehmigungen</w:t>
            </w:r>
            <w:r>
              <w:rPr>
                <w:rFonts w:cs="Arial"/>
              </w:rPr>
              <w:t xml:space="preserve"> (wie unter </w:t>
            </w:r>
            <w:r w:rsidR="00D15D78">
              <w:rPr>
                <w:rFonts w:cs="Arial"/>
              </w:rPr>
              <w:t>4</w:t>
            </w:r>
            <w:r>
              <w:rPr>
                <w:rFonts w:cs="Arial"/>
              </w:rPr>
              <w:t>.4 angeführt)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1" w:rsidRPr="00C11F36" w:rsidRDefault="00D67469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64073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A01" w:rsidRPr="008156D4">
                  <w:rPr>
                    <w:rFonts w:cs="Arial" w:hint="eastAsia"/>
                  </w:rPr>
                  <w:t>☐</w:t>
                </w:r>
              </w:sdtContent>
            </w:sdt>
            <w:r w:rsidR="00824A01" w:rsidRPr="00E05F65">
              <w:rPr>
                <w:rFonts w:cs="Arial"/>
              </w:rPr>
              <w:t xml:space="preserve"> liegt bei</w:t>
            </w:r>
          </w:p>
        </w:tc>
        <w:tc>
          <w:tcPr>
            <w:tcW w:w="227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4A01" w:rsidRPr="00C11F36" w:rsidRDefault="00D67469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210495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A01" w:rsidRPr="008156D4">
                  <w:rPr>
                    <w:rFonts w:cs="Arial" w:hint="eastAsia"/>
                  </w:rPr>
                  <w:t>☐</w:t>
                </w:r>
              </w:sdtContent>
            </w:sdt>
            <w:r w:rsidR="00824A01" w:rsidRPr="00E05F65">
              <w:rPr>
                <w:rFonts w:cs="Arial"/>
              </w:rPr>
              <w:t xml:space="preserve"> wird nachgereicht</w:t>
            </w:r>
          </w:p>
        </w:tc>
      </w:tr>
      <w:tr w:rsidR="00824A01" w:rsidTr="00E06778">
        <w:trPr>
          <w:trHeight w:val="234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24A01" w:rsidRDefault="00824A01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09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Default="00824A01" w:rsidP="00E06778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Beilagen: 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1" w:rsidRDefault="00824A01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227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4A01" w:rsidRDefault="00824A01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</w:tr>
      <w:tr w:rsidR="00824A01" w:rsidTr="00E06778">
        <w:trPr>
          <w:trHeight w:val="234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24A01" w:rsidRDefault="00824A01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09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Default="00D67469" w:rsidP="00D15D78">
            <w:pPr>
              <w:suppressAutoHyphens/>
              <w:spacing w:line="264" w:lineRule="auto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Default="00D67469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40156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A01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824A01">
              <w:rPr>
                <w:rFonts w:cs="Arial"/>
              </w:rPr>
              <w:t xml:space="preserve"> liegt bei</w:t>
            </w:r>
          </w:p>
        </w:tc>
        <w:tc>
          <w:tcPr>
            <w:tcW w:w="227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4A01" w:rsidRDefault="00D67469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21118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A01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824A01">
              <w:rPr>
                <w:rFonts w:cs="Arial"/>
              </w:rPr>
              <w:t xml:space="preserve"> wird nachgereicht</w:t>
            </w:r>
          </w:p>
        </w:tc>
      </w:tr>
      <w:tr w:rsidR="00824A01" w:rsidTr="00E06778">
        <w:trPr>
          <w:trHeight w:val="234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24A01" w:rsidRDefault="00824A01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09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Default="00BB2197" w:rsidP="00E06778">
            <w:pPr>
              <w:suppressAutoHyphens/>
              <w:spacing w:line="264" w:lineRule="auto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Default="00D67469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55250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A01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824A01">
              <w:rPr>
                <w:rFonts w:cs="Arial"/>
              </w:rPr>
              <w:t xml:space="preserve"> liegt bei</w:t>
            </w:r>
          </w:p>
        </w:tc>
        <w:tc>
          <w:tcPr>
            <w:tcW w:w="227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4A01" w:rsidRDefault="00D67469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32840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A01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824A01">
              <w:rPr>
                <w:rFonts w:cs="Arial"/>
              </w:rPr>
              <w:t xml:space="preserve"> wird nachgereicht</w:t>
            </w:r>
          </w:p>
        </w:tc>
      </w:tr>
      <w:tr w:rsidR="00824A01" w:rsidTr="00E06778">
        <w:trPr>
          <w:trHeight w:val="234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24A01" w:rsidRDefault="00824A01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09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1" w:rsidRDefault="00BB2197" w:rsidP="00E06778">
            <w:pPr>
              <w:suppressAutoHyphens/>
              <w:spacing w:line="264" w:lineRule="auto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Default="00D67469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30011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A01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824A01">
              <w:rPr>
                <w:rFonts w:cs="Arial"/>
              </w:rPr>
              <w:t xml:space="preserve"> liegt bei</w:t>
            </w:r>
          </w:p>
        </w:tc>
        <w:tc>
          <w:tcPr>
            <w:tcW w:w="227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5D78" w:rsidRDefault="00D67469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25648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A01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824A01">
              <w:rPr>
                <w:rFonts w:cs="Arial"/>
              </w:rPr>
              <w:t xml:space="preserve"> wird nachgereicht</w:t>
            </w:r>
          </w:p>
        </w:tc>
      </w:tr>
    </w:tbl>
    <w:p w:rsidR="00824A01" w:rsidRDefault="00824A01" w:rsidP="00E06778">
      <w:pPr>
        <w:suppressAutoHyphens/>
        <w:jc w:val="both"/>
        <w:rPr>
          <w:rFonts w:cs="Arial"/>
        </w:rPr>
      </w:pPr>
    </w:p>
    <w:p w:rsidR="00D602E8" w:rsidRPr="00824A01" w:rsidRDefault="00D602E8" w:rsidP="00E06778">
      <w:pPr>
        <w:suppressAutoHyphens/>
        <w:rPr>
          <w:rFonts w:cs="Arial"/>
        </w:rPr>
      </w:pPr>
      <w:bookmarkStart w:id="0" w:name="_GoBack"/>
      <w:bookmarkEnd w:id="0"/>
    </w:p>
    <w:sectPr w:rsidR="00D602E8" w:rsidRPr="00824A01" w:rsidSect="00BB38D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556" w:rsidRDefault="00016556" w:rsidP="00DA6BF5">
      <w:r>
        <w:separator/>
      </w:r>
    </w:p>
  </w:endnote>
  <w:endnote w:type="continuationSeparator" w:id="0">
    <w:p w:rsidR="00016556" w:rsidRDefault="00016556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56" w:rsidRPr="00107873" w:rsidRDefault="00016556" w:rsidP="008236E7">
    <w:pPr>
      <w:pStyle w:val="Fuzeile"/>
      <w:tabs>
        <w:tab w:val="clear" w:pos="9072"/>
        <w:tab w:val="right" w:pos="9866"/>
      </w:tabs>
      <w:ind w:left="-56"/>
    </w:pPr>
    <w:r w:rsidRPr="00770E31">
      <w:rPr>
        <w:sz w:val="16"/>
        <w:szCs w:val="16"/>
      </w:rPr>
      <w:tab/>
    </w:r>
    <w:r w:rsidRPr="00107873">
      <w:rPr>
        <w:lang w:val="de-DE"/>
      </w:rPr>
      <w:t xml:space="preserve">Seite </w:t>
    </w:r>
    <w:r w:rsidRPr="00107873">
      <w:fldChar w:fldCharType="begin"/>
    </w:r>
    <w:r w:rsidRPr="00107873">
      <w:instrText>PAGE  \* Arabic  \* MERGEFORMAT</w:instrText>
    </w:r>
    <w:r w:rsidRPr="00107873">
      <w:fldChar w:fldCharType="separate"/>
    </w:r>
    <w:r w:rsidR="00D67469" w:rsidRPr="00D67469">
      <w:rPr>
        <w:noProof/>
        <w:lang w:val="de-DE"/>
      </w:rPr>
      <w:t>1</w:t>
    </w:r>
    <w:r w:rsidRPr="00107873">
      <w:fldChar w:fldCharType="end"/>
    </w:r>
    <w:r w:rsidRPr="00107873">
      <w:rPr>
        <w:lang w:val="de-DE"/>
      </w:rPr>
      <w:t xml:space="preserve"> von </w:t>
    </w:r>
    <w:r w:rsidR="00D67469">
      <w:fldChar w:fldCharType="begin"/>
    </w:r>
    <w:r w:rsidR="00D67469">
      <w:instrText>NUMPAGES  \* Arabic  \* MERGEFORMAT</w:instrText>
    </w:r>
    <w:r w:rsidR="00D67469">
      <w:fldChar w:fldCharType="separate"/>
    </w:r>
    <w:r w:rsidR="00D67469" w:rsidRPr="00D67469">
      <w:rPr>
        <w:noProof/>
        <w:lang w:val="de-DE"/>
      </w:rPr>
      <w:t>4</w:t>
    </w:r>
    <w:r w:rsidR="00D67469">
      <w:rPr>
        <w:noProof/>
        <w:lang w:val="de-DE"/>
      </w:rPr>
      <w:fldChar w:fldCharType="end"/>
    </w:r>
    <w:r w:rsidRPr="0010787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56" w:rsidRPr="00622093" w:rsidRDefault="00016556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556" w:rsidRDefault="00016556" w:rsidP="00DA6BF5">
      <w:r>
        <w:separator/>
      </w:r>
    </w:p>
  </w:footnote>
  <w:footnote w:type="continuationSeparator" w:id="0">
    <w:p w:rsidR="00016556" w:rsidRDefault="00016556" w:rsidP="00DA6BF5">
      <w:r>
        <w:continuationSeparator/>
      </w:r>
    </w:p>
  </w:footnote>
  <w:footnote w:id="1">
    <w:p w:rsidR="00016556" w:rsidRPr="000F16C6" w:rsidRDefault="00016556" w:rsidP="002F0996">
      <w:pPr>
        <w:ind w:right="23"/>
        <w:jc w:val="both"/>
        <w:rPr>
          <w:rFonts w:cs="Arial"/>
          <w:sz w:val="16"/>
          <w:szCs w:val="16"/>
        </w:rPr>
      </w:pPr>
      <w:r w:rsidRPr="000F16C6">
        <w:rPr>
          <w:rStyle w:val="Funotenzeichen"/>
          <w:rFonts w:cs="Arial"/>
          <w:sz w:val="16"/>
          <w:szCs w:val="16"/>
        </w:rPr>
        <w:footnoteRef/>
      </w:r>
      <w:r w:rsidRPr="000F16C6">
        <w:rPr>
          <w:rFonts w:cs="Arial"/>
          <w:sz w:val="16"/>
          <w:szCs w:val="16"/>
        </w:rPr>
        <w:t xml:space="preserve"> Nettoeinnahmen sind gemäß Art. 61 Abs. 1 VO (EU) Nr. 1303/2013 Zuflüsse von Geldbeträgen, die unmittelbar von den Nutzern für die im Rahmen des Vorhabens bereitgestellten Dienstleistungen gezahlt werden, wie beispielsweise Gebühren, die unmittelbar von den Nu</w:t>
      </w:r>
      <w:r w:rsidRPr="000F16C6">
        <w:rPr>
          <w:rFonts w:cs="Arial"/>
          <w:sz w:val="16"/>
          <w:szCs w:val="16"/>
        </w:rPr>
        <w:t>t</w:t>
      </w:r>
      <w:r w:rsidRPr="000F16C6">
        <w:rPr>
          <w:rFonts w:cs="Arial"/>
          <w:sz w:val="16"/>
          <w:szCs w:val="16"/>
        </w:rPr>
        <w:t>zern für die Benutzung der Infrastruktur, den Verkauf oder die Verpachtung/Vermietung von Grundstücken oder von Gebäuden entrichtet werden oder Zahlungen für Dienstleistungen, abzüglich der im entsprechenden Zeitraum angefallenen Betriebskosten und Wiederbescha</w:t>
      </w:r>
      <w:r w:rsidRPr="000F16C6">
        <w:rPr>
          <w:rFonts w:cs="Arial"/>
          <w:sz w:val="16"/>
          <w:szCs w:val="16"/>
        </w:rPr>
        <w:t>f</w:t>
      </w:r>
      <w:r w:rsidRPr="000F16C6">
        <w:rPr>
          <w:rFonts w:cs="Arial"/>
          <w:sz w:val="16"/>
          <w:szCs w:val="16"/>
        </w:rPr>
        <w:t>fungskosten für kurzlebige Anlagegüter. Im Rahmen d</w:t>
      </w:r>
      <w:r>
        <w:rPr>
          <w:rFonts w:cs="Arial"/>
          <w:sz w:val="16"/>
          <w:szCs w:val="16"/>
        </w:rPr>
        <w:t>es Vorhabens erwirtschaftete Ein</w:t>
      </w:r>
      <w:r w:rsidRPr="000F16C6">
        <w:rPr>
          <w:rFonts w:cs="Arial"/>
          <w:sz w:val="16"/>
          <w:szCs w:val="16"/>
        </w:rPr>
        <w:t>sparungen bei den Betriebskosten werden als Ne</w:t>
      </w:r>
      <w:r w:rsidRPr="000F16C6">
        <w:rPr>
          <w:rFonts w:cs="Arial"/>
          <w:sz w:val="16"/>
          <w:szCs w:val="16"/>
        </w:rPr>
        <w:t>t</w:t>
      </w:r>
      <w:r w:rsidRPr="000F16C6">
        <w:rPr>
          <w:rFonts w:cs="Arial"/>
          <w:sz w:val="16"/>
          <w:szCs w:val="16"/>
        </w:rPr>
        <w:t xml:space="preserve">toeinnahmen behandelt, es sei denn, sie werden durch eine entsprechende Kürzung der Betriebsbeihilfen ausgeglichen. </w:t>
      </w:r>
    </w:p>
    <w:p w:rsidR="00016556" w:rsidRDefault="00016556" w:rsidP="002F0996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045"/>
      <w:gridCol w:w="3080"/>
      <w:gridCol w:w="2505"/>
      <w:gridCol w:w="2298"/>
    </w:tblGrid>
    <w:tr w:rsidR="00016556" w:rsidRPr="00854F6B" w:rsidTr="00770E31">
      <w:trPr>
        <w:cantSplit/>
        <w:trHeight w:hRule="exact" w:val="312"/>
        <w:tblHeader/>
      </w:trPr>
      <w:tc>
        <w:tcPr>
          <w:tcW w:w="2045" w:type="dxa"/>
          <w:noWrap/>
        </w:tcPr>
        <w:p w:rsidR="00016556" w:rsidRPr="00854F6B" w:rsidRDefault="00016556" w:rsidP="000832FC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3080" w:type="dxa"/>
          <w:noWrap/>
        </w:tcPr>
        <w:p w:rsidR="00016556" w:rsidRPr="00770E31" w:rsidRDefault="00016556" w:rsidP="00595C5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505" w:type="dxa"/>
          <w:noWrap/>
        </w:tcPr>
        <w:p w:rsidR="00016556" w:rsidRPr="00854F6B" w:rsidRDefault="00016556" w:rsidP="000832FC">
          <w:r w:rsidRPr="000B46BE">
            <w:rPr>
              <w:rFonts w:cs="Arial"/>
              <w:sz w:val="20"/>
              <w:szCs w:val="20"/>
            </w:rPr>
            <w:t>Betriebs-/</w:t>
          </w:r>
          <w:proofErr w:type="spellStart"/>
          <w:r w:rsidRPr="000B46BE">
            <w:rPr>
              <w:rFonts w:cs="Arial"/>
              <w:sz w:val="20"/>
              <w:szCs w:val="20"/>
            </w:rPr>
            <w:t>Klientennummer</w:t>
          </w:r>
          <w:proofErr w:type="spellEnd"/>
          <w:r w:rsidRPr="000B46BE">
            <w:rPr>
              <w:rFonts w:cs="Arial"/>
              <w:sz w:val="20"/>
              <w:szCs w:val="20"/>
            </w:rPr>
            <w:t>:</w:t>
          </w:r>
        </w:p>
      </w:tc>
      <w:tc>
        <w:tcPr>
          <w:tcW w:w="2298" w:type="dxa"/>
          <w:noWrap/>
        </w:tcPr>
        <w:p w:rsidR="00016556" w:rsidRPr="00770E31" w:rsidRDefault="00016556" w:rsidP="000832F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016556" w:rsidRDefault="00016556" w:rsidP="00770E31">
    <w:pPr>
      <w:pStyle w:val="Kopfzeile"/>
      <w:tabs>
        <w:tab w:val="clear" w:pos="4536"/>
        <w:tab w:val="clear" w:pos="9072"/>
        <w:tab w:val="left" w:pos="2748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016556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016556" w:rsidRPr="00854F6B" w:rsidRDefault="00016556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016556" w:rsidRPr="00854F6B" w:rsidRDefault="00016556" w:rsidP="00D602E8"/>
      </w:tc>
      <w:tc>
        <w:tcPr>
          <w:tcW w:w="2519" w:type="dxa"/>
          <w:noWrap/>
        </w:tcPr>
        <w:p w:rsidR="00016556" w:rsidRPr="00854F6B" w:rsidRDefault="00016556" w:rsidP="00D602E8">
          <w:r w:rsidRPr="000B46BE">
            <w:rPr>
              <w:rFonts w:cs="Arial"/>
              <w:sz w:val="20"/>
              <w:szCs w:val="20"/>
            </w:rPr>
            <w:t>Betriebs-/</w:t>
          </w:r>
          <w:proofErr w:type="spellStart"/>
          <w:r w:rsidRPr="000B46BE">
            <w:rPr>
              <w:rFonts w:cs="Arial"/>
              <w:sz w:val="20"/>
              <w:szCs w:val="20"/>
            </w:rPr>
            <w:t>Klientennummer</w:t>
          </w:r>
          <w:proofErr w:type="spellEnd"/>
          <w:r w:rsidRPr="000B46BE">
            <w:rPr>
              <w:rFonts w:cs="Arial"/>
              <w:sz w:val="20"/>
              <w:szCs w:val="20"/>
            </w:rPr>
            <w:t>:</w:t>
          </w:r>
        </w:p>
      </w:tc>
      <w:tc>
        <w:tcPr>
          <w:tcW w:w="2220" w:type="dxa"/>
          <w:noWrap/>
        </w:tcPr>
        <w:p w:rsidR="00016556" w:rsidRPr="00854F6B" w:rsidRDefault="00016556" w:rsidP="00D602E8"/>
      </w:tc>
    </w:tr>
  </w:tbl>
  <w:p w:rsidR="00016556" w:rsidRDefault="0001655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310B9"/>
    <w:multiLevelType w:val="hybridMultilevel"/>
    <w:tmpl w:val="FFEC9332"/>
    <w:lvl w:ilvl="0" w:tplc="0C070001">
      <w:start w:val="1"/>
      <w:numFmt w:val="bullet"/>
      <w:lvlText w:val=""/>
      <w:lvlJc w:val="left"/>
      <w:pPr>
        <w:ind w:left="237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09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81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53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25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97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69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41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131" w:hanging="360"/>
      </w:pPr>
      <w:rPr>
        <w:rFonts w:ascii="Wingdings" w:hAnsi="Wingdings" w:hint="default"/>
      </w:rPr>
    </w:lvl>
  </w:abstractNum>
  <w:abstractNum w:abstractNumId="1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1"/>
  </w:num>
  <w:num w:numId="10">
    <w:abstractNumId w:val="2"/>
  </w:num>
  <w:num w:numId="11">
    <w:abstractNumId w:val="1"/>
  </w:num>
  <w:num w:numId="12">
    <w:abstractNumId w:val="2"/>
  </w:num>
  <w:num w:numId="13">
    <w:abstractNumId w:val="1"/>
  </w:num>
  <w:num w:numId="14">
    <w:abstractNumId w:val="2"/>
  </w:num>
  <w:num w:numId="15">
    <w:abstractNumId w:val="2"/>
  </w:num>
  <w:num w:numId="16">
    <w:abstractNumId w:val="1"/>
  </w:num>
  <w:num w:numId="17">
    <w:abstractNumId w:val="1"/>
  </w:num>
  <w:num w:numId="18">
    <w:abstractNumId w:val="2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4F6C"/>
    <w:rsid w:val="00016556"/>
    <w:rsid w:val="0002280A"/>
    <w:rsid w:val="00022E38"/>
    <w:rsid w:val="0005131B"/>
    <w:rsid w:val="0007180D"/>
    <w:rsid w:val="000743CD"/>
    <w:rsid w:val="000832FC"/>
    <w:rsid w:val="000B26B6"/>
    <w:rsid w:val="000B46BE"/>
    <w:rsid w:val="000C5E28"/>
    <w:rsid w:val="000E11A5"/>
    <w:rsid w:val="000E6439"/>
    <w:rsid w:val="000F66F5"/>
    <w:rsid w:val="00107873"/>
    <w:rsid w:val="00120886"/>
    <w:rsid w:val="001365D2"/>
    <w:rsid w:val="001C2A8B"/>
    <w:rsid w:val="001C7A3A"/>
    <w:rsid w:val="001D4225"/>
    <w:rsid w:val="002009E1"/>
    <w:rsid w:val="00203403"/>
    <w:rsid w:val="00214934"/>
    <w:rsid w:val="00226E1F"/>
    <w:rsid w:val="0023673E"/>
    <w:rsid w:val="002523FC"/>
    <w:rsid w:val="0025248F"/>
    <w:rsid w:val="00253891"/>
    <w:rsid w:val="00267E43"/>
    <w:rsid w:val="00280398"/>
    <w:rsid w:val="00280CFA"/>
    <w:rsid w:val="00297D30"/>
    <w:rsid w:val="002A2A02"/>
    <w:rsid w:val="002A41E0"/>
    <w:rsid w:val="002C40E8"/>
    <w:rsid w:val="002D0D7D"/>
    <w:rsid w:val="002E3759"/>
    <w:rsid w:val="002F0996"/>
    <w:rsid w:val="002F7362"/>
    <w:rsid w:val="0030527A"/>
    <w:rsid w:val="00365B6B"/>
    <w:rsid w:val="0036671A"/>
    <w:rsid w:val="00374717"/>
    <w:rsid w:val="0037668E"/>
    <w:rsid w:val="003828BB"/>
    <w:rsid w:val="003948D8"/>
    <w:rsid w:val="003A7940"/>
    <w:rsid w:val="003C0C49"/>
    <w:rsid w:val="003C5EA7"/>
    <w:rsid w:val="003E5BA9"/>
    <w:rsid w:val="00450ED8"/>
    <w:rsid w:val="00461016"/>
    <w:rsid w:val="00476F9F"/>
    <w:rsid w:val="00485C3A"/>
    <w:rsid w:val="0048731F"/>
    <w:rsid w:val="00491C2A"/>
    <w:rsid w:val="00494FE4"/>
    <w:rsid w:val="004A64A5"/>
    <w:rsid w:val="004B6003"/>
    <w:rsid w:val="004C0A25"/>
    <w:rsid w:val="004C1ED2"/>
    <w:rsid w:val="004C66E4"/>
    <w:rsid w:val="004D37AF"/>
    <w:rsid w:val="004E0FC2"/>
    <w:rsid w:val="004E1A16"/>
    <w:rsid w:val="004E43B7"/>
    <w:rsid w:val="004E5750"/>
    <w:rsid w:val="004F2E45"/>
    <w:rsid w:val="00504BAB"/>
    <w:rsid w:val="00520F3E"/>
    <w:rsid w:val="005363C4"/>
    <w:rsid w:val="005451BD"/>
    <w:rsid w:val="00585051"/>
    <w:rsid w:val="00586A71"/>
    <w:rsid w:val="00590723"/>
    <w:rsid w:val="005940FB"/>
    <w:rsid w:val="00595C5F"/>
    <w:rsid w:val="005C000F"/>
    <w:rsid w:val="005C18A1"/>
    <w:rsid w:val="005C54CF"/>
    <w:rsid w:val="00620508"/>
    <w:rsid w:val="00622093"/>
    <w:rsid w:val="00661B08"/>
    <w:rsid w:val="00672EA1"/>
    <w:rsid w:val="00695883"/>
    <w:rsid w:val="006B2A4F"/>
    <w:rsid w:val="006C4CB7"/>
    <w:rsid w:val="006F0D4C"/>
    <w:rsid w:val="006F0F06"/>
    <w:rsid w:val="006F532E"/>
    <w:rsid w:val="007270A2"/>
    <w:rsid w:val="00730BB4"/>
    <w:rsid w:val="00763990"/>
    <w:rsid w:val="00770E31"/>
    <w:rsid w:val="007802BE"/>
    <w:rsid w:val="0078145B"/>
    <w:rsid w:val="007A7EA7"/>
    <w:rsid w:val="007B02A4"/>
    <w:rsid w:val="007B38D1"/>
    <w:rsid w:val="007B5A23"/>
    <w:rsid w:val="007D26FD"/>
    <w:rsid w:val="007D3FE7"/>
    <w:rsid w:val="007E1487"/>
    <w:rsid w:val="007F062A"/>
    <w:rsid w:val="00811AD9"/>
    <w:rsid w:val="008236E7"/>
    <w:rsid w:val="00824A01"/>
    <w:rsid w:val="008274D9"/>
    <w:rsid w:val="00830BFF"/>
    <w:rsid w:val="00831250"/>
    <w:rsid w:val="00864F0E"/>
    <w:rsid w:val="0086771F"/>
    <w:rsid w:val="0087462D"/>
    <w:rsid w:val="008A45FE"/>
    <w:rsid w:val="008B13B2"/>
    <w:rsid w:val="008B543D"/>
    <w:rsid w:val="008C3DDF"/>
    <w:rsid w:val="008C79BD"/>
    <w:rsid w:val="008D3DA0"/>
    <w:rsid w:val="008D414A"/>
    <w:rsid w:val="00915472"/>
    <w:rsid w:val="0093690E"/>
    <w:rsid w:val="00946955"/>
    <w:rsid w:val="00976AFB"/>
    <w:rsid w:val="00992973"/>
    <w:rsid w:val="009A33C1"/>
    <w:rsid w:val="009A7E55"/>
    <w:rsid w:val="009C296A"/>
    <w:rsid w:val="009E2E21"/>
    <w:rsid w:val="00A145AB"/>
    <w:rsid w:val="00A655AE"/>
    <w:rsid w:val="00A9471D"/>
    <w:rsid w:val="00AA69F0"/>
    <w:rsid w:val="00B003BF"/>
    <w:rsid w:val="00B02FB3"/>
    <w:rsid w:val="00B0390A"/>
    <w:rsid w:val="00B147AC"/>
    <w:rsid w:val="00B15CBA"/>
    <w:rsid w:val="00B16E6B"/>
    <w:rsid w:val="00B52E7C"/>
    <w:rsid w:val="00B577D8"/>
    <w:rsid w:val="00B8004C"/>
    <w:rsid w:val="00B871E3"/>
    <w:rsid w:val="00BB2197"/>
    <w:rsid w:val="00BB38D4"/>
    <w:rsid w:val="00BC6823"/>
    <w:rsid w:val="00BF6F83"/>
    <w:rsid w:val="00C11F36"/>
    <w:rsid w:val="00C22179"/>
    <w:rsid w:val="00C56644"/>
    <w:rsid w:val="00C751BC"/>
    <w:rsid w:val="00CD047E"/>
    <w:rsid w:val="00CE2C56"/>
    <w:rsid w:val="00CF3CA3"/>
    <w:rsid w:val="00D15D78"/>
    <w:rsid w:val="00D50231"/>
    <w:rsid w:val="00D51C0E"/>
    <w:rsid w:val="00D52F23"/>
    <w:rsid w:val="00D602E8"/>
    <w:rsid w:val="00D66E46"/>
    <w:rsid w:val="00D67469"/>
    <w:rsid w:val="00D847DF"/>
    <w:rsid w:val="00D869E1"/>
    <w:rsid w:val="00D949C3"/>
    <w:rsid w:val="00D95905"/>
    <w:rsid w:val="00DA6BF5"/>
    <w:rsid w:val="00DB6D83"/>
    <w:rsid w:val="00DB74B9"/>
    <w:rsid w:val="00DC54EF"/>
    <w:rsid w:val="00DD2D4C"/>
    <w:rsid w:val="00DE38EF"/>
    <w:rsid w:val="00DF002F"/>
    <w:rsid w:val="00E00AEB"/>
    <w:rsid w:val="00E06778"/>
    <w:rsid w:val="00E22585"/>
    <w:rsid w:val="00E42F46"/>
    <w:rsid w:val="00E438A3"/>
    <w:rsid w:val="00E80089"/>
    <w:rsid w:val="00E83059"/>
    <w:rsid w:val="00EC0F14"/>
    <w:rsid w:val="00EC4941"/>
    <w:rsid w:val="00EC699A"/>
    <w:rsid w:val="00EF2213"/>
    <w:rsid w:val="00EF62CE"/>
    <w:rsid w:val="00EF6500"/>
    <w:rsid w:val="00F17973"/>
    <w:rsid w:val="00F22958"/>
    <w:rsid w:val="00F52E6B"/>
    <w:rsid w:val="00FD5353"/>
    <w:rsid w:val="00FE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63C4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C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C5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B38D4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2F0996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2F0996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2F0996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E0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63C4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C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C5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B38D4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2F0996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2F0996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2F0996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E0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4DBD0-D2E3-42B4-95F3-B7428C30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948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Agrarmarkt Austria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Fürnkranz Bernhard</dc:creator>
  <cp:lastModifiedBy>Fürlinger, Petra</cp:lastModifiedBy>
  <cp:revision>4</cp:revision>
  <cp:lastPrinted>2015-07-24T08:07:00Z</cp:lastPrinted>
  <dcterms:created xsi:type="dcterms:W3CDTF">2015-07-24T08:08:00Z</dcterms:created>
  <dcterms:modified xsi:type="dcterms:W3CDTF">2016-08-29T07:52:00Z</dcterms:modified>
</cp:coreProperties>
</file>